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E7E6E6" w:themeColor="background2"/>
          <w:spacing w:val="0"/>
          <w:kern w:val="0"/>
          <w:sz w:val="96"/>
          <w:szCs w:val="56"/>
          <w:lang w:val="bs-Latn-BA" w:eastAsia="en-US"/>
        </w:rPr>
        <w:id w:val="59597971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24"/>
          <w:szCs w:val="24"/>
        </w:rPr>
      </w:sdtEndPr>
      <w:sdtContent>
        <w:tbl>
          <w:tblPr>
            <w:tblpPr w:leftFromText="187" w:rightFromText="187" w:bottomFromText="720" w:horzAnchor="margin" w:tblpYSpec="bottom"/>
            <w:tblW w:w="5197" w:type="pct"/>
            <w:tblLook w:val="04A0" w:firstRow="1" w:lastRow="0" w:firstColumn="1" w:lastColumn="0" w:noHBand="0" w:noVBand="1"/>
          </w:tblPr>
          <w:tblGrid>
            <w:gridCol w:w="9606"/>
          </w:tblGrid>
          <w:tr w:rsidR="008813D3" w14:paraId="10E0707B" w14:textId="77777777" w:rsidTr="00F72B8B">
            <w:tc>
              <w:tcPr>
                <w:tcW w:w="9606" w:type="dxa"/>
              </w:tcPr>
              <w:p w14:paraId="0EAFFF43" w14:textId="77777777" w:rsidR="008813D3" w:rsidRDefault="00CA7CB0" w:rsidP="008813D3">
                <w:pPr>
                  <w:pStyle w:val="Title"/>
                  <w:rPr>
                    <w:color w:val="E7E6E6" w:themeColor="background2"/>
                    <w:sz w:val="96"/>
                    <w:szCs w:val="56"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auto"/>
                      <w:sz w:val="96"/>
                      <w:szCs w:val="56"/>
                    </w:rPr>
                    <w:alias w:val="Title"/>
                    <w:id w:val="12745896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8813D3" w:rsidRPr="008813D3">
                      <w:rPr>
                        <w:rFonts w:ascii="Times New Roman" w:hAnsi="Times New Roman" w:cs="Times New Roman"/>
                        <w:color w:val="auto"/>
                        <w:sz w:val="96"/>
                        <w:szCs w:val="56"/>
                      </w:rPr>
                      <w:t>KAKO PREPOZNATI OPASNE IGRAČKE</w:t>
                    </w:r>
                  </w:sdtContent>
                </w:sdt>
              </w:p>
            </w:tc>
          </w:tr>
          <w:tr w:rsidR="008813D3" w14:paraId="15E6511F" w14:textId="77777777" w:rsidTr="00F72B8B">
            <w:tc>
              <w:tcPr>
                <w:tcW w:w="9606" w:type="dxa"/>
                <w:vAlign w:val="bottom"/>
              </w:tcPr>
              <w:p w14:paraId="0D47C892" w14:textId="606A5679" w:rsidR="008813D3" w:rsidRDefault="00CA7CB0" w:rsidP="001E36F8">
                <w:pPr>
                  <w:pStyle w:val="Subtitle"/>
                </w:pPr>
                <w:sdt>
                  <w:sdtPr>
                    <w:rPr>
                      <w:b/>
                      <w:color w:val="auto"/>
                    </w:rPr>
                    <w:alias w:val="Subtitle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8813D3" w:rsidRPr="008813D3">
                      <w:rPr>
                        <w:b/>
                        <w:color w:val="auto"/>
                      </w:rPr>
                      <w:t xml:space="preserve">MINISTARSTVO </w:t>
                    </w:r>
                    <w:r w:rsidR="001E36F8">
                      <w:rPr>
                        <w:b/>
                        <w:color w:val="auto"/>
                      </w:rPr>
                      <w:t>VANJSKE</w:t>
                    </w:r>
                    <w:r w:rsidR="008813D3" w:rsidRPr="008813D3">
                      <w:rPr>
                        <w:b/>
                        <w:color w:val="auto"/>
                      </w:rPr>
                      <w:t xml:space="preserve"> TRGOVINE I EKONOMSKIH ODNOSA BOSNE I HERCEGOVINE</w:t>
                    </w:r>
                  </w:sdtContent>
                </w:sdt>
              </w:p>
            </w:tc>
          </w:tr>
          <w:tr w:rsidR="008813D3" w14:paraId="32674473" w14:textId="77777777" w:rsidTr="00F72B8B">
            <w:trPr>
              <w:trHeight w:val="1152"/>
            </w:trPr>
            <w:tc>
              <w:tcPr>
                <w:tcW w:w="9606" w:type="dxa"/>
                <w:vAlign w:val="bottom"/>
              </w:tcPr>
              <w:p w14:paraId="3FC2E210" w14:textId="77777777" w:rsidR="008813D3" w:rsidRDefault="008813D3" w:rsidP="008813D3">
                <w:pPr>
                  <w:rPr>
                    <w:color w:val="FFFFFF" w:themeColor="background1"/>
                  </w:rPr>
                </w:pPr>
              </w:p>
            </w:tc>
          </w:tr>
          <w:tr w:rsidR="008813D3" w14:paraId="74EC2CEF" w14:textId="77777777" w:rsidTr="00F72B8B">
            <w:trPr>
              <w:trHeight w:val="432"/>
            </w:trPr>
            <w:tc>
              <w:tcPr>
                <w:tcW w:w="9606" w:type="dxa"/>
                <w:vAlign w:val="bottom"/>
              </w:tcPr>
              <w:p w14:paraId="3EB9B1F0" w14:textId="77777777" w:rsidR="008813D3" w:rsidRDefault="008813D3">
                <w:pPr>
                  <w:rPr>
                    <w:color w:val="44546A" w:themeColor="text2"/>
                  </w:rPr>
                </w:pPr>
              </w:p>
            </w:tc>
          </w:tr>
        </w:tbl>
        <w:p w14:paraId="2384CA7B" w14:textId="77777777" w:rsidR="00F72B8B" w:rsidRDefault="00F72B8B">
          <w:pPr>
            <w:rPr>
              <w:noProof/>
              <w:lang w:val="en-US"/>
            </w:rPr>
          </w:pPr>
        </w:p>
        <w:p w14:paraId="38589BB0" w14:textId="77777777" w:rsidR="00F72B8B" w:rsidRDefault="00F72B8B">
          <w:pPr>
            <w:rPr>
              <w:noProof/>
              <w:lang w:val="en-US"/>
            </w:rPr>
          </w:pPr>
        </w:p>
        <w:p w14:paraId="3A5981F5" w14:textId="77777777" w:rsidR="00F72B8B" w:rsidRDefault="00F72B8B">
          <w:pPr>
            <w:rPr>
              <w:noProof/>
              <w:lang w:val="en-US"/>
            </w:rPr>
          </w:pPr>
        </w:p>
        <w:p w14:paraId="16DB77BC" w14:textId="3E3228A9" w:rsidR="008813D3" w:rsidRDefault="00F72B8B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121A4653" wp14:editId="1508A88F">
                <wp:extent cx="5399347" cy="37147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ys-shutterstock_321375317-mf.jpg"/>
                        <pic:cNvPicPr/>
                      </pic:nvPicPr>
                      <pic:blipFill>
                        <a:blip r:embed="rId5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ackgroundRemoval t="4233" b="95503" l="2727" r="93091">
                                      <a14:foregroundMark x1="59455" y1="12434" x2="61818" y2="9788"/>
                                      <a14:foregroundMark x1="24727" y1="33333" x2="30364" y2="26455"/>
                                      <a14:foregroundMark x1="30727" y1="25926" x2="35636" y2="32275"/>
                                      <a14:foregroundMark x1="35818" y1="32804" x2="35091" y2="37566"/>
                                      <a14:foregroundMark x1="39273" y1="39153" x2="37636" y2="41799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917" cy="3719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5170C" w:rsidRPr="0075170C">
            <w:rPr>
              <w:rFonts w:ascii="Arial" w:hAnsi="Arial" w:cs="Arial"/>
              <w:i/>
              <w:iCs/>
              <w:color w:val="080E14"/>
              <w:sz w:val="20"/>
              <w:szCs w:val="20"/>
            </w:rPr>
            <w:t xml:space="preserve"> </w:t>
          </w:r>
          <w:r w:rsidR="0075170C">
            <w:rPr>
              <w:rFonts w:ascii="Arial" w:hAnsi="Arial" w:cs="Arial"/>
              <w:i/>
              <w:iCs/>
              <w:color w:val="080E14"/>
              <w:sz w:val="20"/>
              <w:szCs w:val="20"/>
            </w:rPr>
            <w:t xml:space="preserve">   iStockphoto </w:t>
          </w:r>
          <w:r w:rsidR="008813D3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F66ED36" wp14:editId="4AA6EB4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540" b="0"/>
                    <wp:wrapNone/>
                    <wp:docPr id="245" name="Rectangle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8AC8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12065BA5" id="Rectangle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" fillcolor="#8ac860" stroked="f" strokeweight="1pt">
                    <w10:wrap anchorx="page" anchory="page"/>
                  </v:rect>
                </w:pict>
              </mc:Fallback>
            </mc:AlternateContent>
          </w:r>
          <w:r w:rsidR="008813D3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608B9CA" wp14:editId="47CC690D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6783070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6560F699" id="Rectangle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" fillcolor="#e7e6e6 [3214]" stroked="f" strokeweight="1pt">
                    <w10:wrap anchorx="margin" anchory="page"/>
                  </v:rect>
                </w:pict>
              </mc:Fallback>
            </mc:AlternateContent>
          </w:r>
          <w:r w:rsidR="008813D3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E6FC81" wp14:editId="4371A01A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6929120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731520" cy="840740"/>
                    <wp:effectExtent l="0" t="0" r="0" b="0"/>
                    <wp:wrapNone/>
                    <wp:docPr id="24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1310C840" id="Rectangle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" fillcolor="#e7e6e6 [3214]" stroked="f" strokeweight="1pt">
                    <w10:wrap anchorx="margin" anchory="page"/>
                  </v:rect>
                </w:pict>
              </mc:Fallback>
            </mc:AlternateContent>
          </w:r>
          <w:r w:rsidR="008813D3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14:paraId="7C8D3811" w14:textId="77777777" w:rsidR="00F93146" w:rsidRDefault="00F93146" w:rsidP="00AC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CDD09" w14:textId="5CDFD6F7" w:rsidR="003876C6" w:rsidRPr="00C36938" w:rsidRDefault="003876C6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Style w:val="Strong"/>
          <w:b w:val="0"/>
          <w:color w:val="000000" w:themeColor="text1"/>
        </w:rPr>
      </w:pPr>
      <w:r w:rsidRPr="00C3693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Da bi osigurala zaštitu potrošača, B</w:t>
      </w:r>
      <w:r w:rsidR="00C3693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osna </w:t>
      </w:r>
      <w:r w:rsidRPr="00C3693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i</w:t>
      </w:r>
      <w:r w:rsidR="00C3693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3693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H</w:t>
      </w:r>
      <w:r w:rsidR="00C3693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ercegovina</w:t>
      </w:r>
      <w:r w:rsidRPr="00C3693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je usvojila nekoliko pravnih akata, od kojih su najvažniji u ovoj oblasti Zakon o </w:t>
      </w:r>
      <w:r w:rsidR="00B97E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općoj</w:t>
      </w:r>
      <w:r w:rsidRPr="00C3693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sigurnosti proizvoda i Zakon o zaštiti potrošača</w:t>
      </w:r>
      <w:r w:rsidR="00E6112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 </w:t>
      </w:r>
      <w:r w:rsidRPr="00C3693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</w:t>
      </w:r>
      <w:r w:rsidR="00E6112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osni </w:t>
      </w:r>
      <w:r w:rsidRPr="00C3693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i</w:t>
      </w:r>
      <w:r w:rsidR="00E6112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3693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H</w:t>
      </w:r>
      <w:r w:rsidR="00E6112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ercegovini</w:t>
      </w:r>
      <w:r w:rsidRPr="00C3693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12A87BA9" w14:textId="77777777" w:rsidR="003876C6" w:rsidRPr="00F93146" w:rsidRDefault="003876C6" w:rsidP="00AC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CD09E" w14:textId="77777777" w:rsidR="009D0BED" w:rsidRPr="00262911" w:rsidRDefault="009D0BED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911">
        <w:rPr>
          <w:rFonts w:ascii="Times New Roman" w:hAnsi="Times New Roman" w:cs="Times New Roman"/>
          <w:b/>
          <w:sz w:val="24"/>
          <w:szCs w:val="24"/>
        </w:rPr>
        <w:t>Zakonodavni okvir u BiH</w:t>
      </w:r>
    </w:p>
    <w:p w14:paraId="6EFC2F83" w14:textId="77777777" w:rsidR="009D0BED" w:rsidRPr="00262911" w:rsidRDefault="009D0BED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7A6EE" w14:textId="70100E03" w:rsidR="009D0BED" w:rsidRPr="00262911" w:rsidRDefault="009D0BED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>Zakonodavstvo kojim se uređuje oblast nadzora nad tržištem u pogledu si</w:t>
      </w:r>
      <w:r w:rsidR="00B97E7A">
        <w:rPr>
          <w:rFonts w:ascii="Times New Roman" w:hAnsi="Times New Roman" w:cs="Times New Roman"/>
          <w:sz w:val="24"/>
          <w:szCs w:val="24"/>
        </w:rPr>
        <w:t>gurnosti proizvoda u BiH obuhvać</w:t>
      </w:r>
      <w:r w:rsidRPr="00262911">
        <w:rPr>
          <w:rFonts w:ascii="Times New Roman" w:hAnsi="Times New Roman" w:cs="Times New Roman"/>
          <w:sz w:val="24"/>
          <w:szCs w:val="24"/>
        </w:rPr>
        <w:t>a:</w:t>
      </w:r>
    </w:p>
    <w:p w14:paraId="2F8BD97F" w14:textId="77777777" w:rsidR="009D0BED" w:rsidRPr="00262911" w:rsidRDefault="009D0BED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b/>
          <w:sz w:val="24"/>
          <w:szCs w:val="24"/>
        </w:rPr>
        <w:t>Zakon o nadzoru nad tržištem u Bosni i Hercegovini</w:t>
      </w:r>
      <w:r w:rsidR="003F746D">
        <w:rPr>
          <w:rFonts w:ascii="Times New Roman" w:hAnsi="Times New Roman" w:cs="Times New Roman"/>
          <w:sz w:val="24"/>
          <w:szCs w:val="24"/>
        </w:rPr>
        <w:t xml:space="preserve"> („Službeni glasnik BiH“, br.</w:t>
      </w:r>
      <w:r w:rsidRPr="00262911">
        <w:rPr>
          <w:rFonts w:ascii="Times New Roman" w:hAnsi="Times New Roman" w:cs="Times New Roman"/>
          <w:sz w:val="24"/>
          <w:szCs w:val="24"/>
        </w:rPr>
        <w:t xml:space="preserve"> 45/04, 44/07 i 102/09)</w:t>
      </w:r>
    </w:p>
    <w:p w14:paraId="2323993B" w14:textId="648D2E18" w:rsidR="009D0BED" w:rsidRPr="00262911" w:rsidRDefault="009D0BED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b/>
          <w:sz w:val="24"/>
          <w:szCs w:val="24"/>
        </w:rPr>
        <w:t xml:space="preserve">Zakon o </w:t>
      </w:r>
      <w:r w:rsidR="001E36F8">
        <w:rPr>
          <w:rFonts w:ascii="Times New Roman" w:hAnsi="Times New Roman" w:cs="Times New Roman"/>
          <w:b/>
          <w:sz w:val="24"/>
          <w:szCs w:val="24"/>
        </w:rPr>
        <w:t>općoj</w:t>
      </w:r>
      <w:r w:rsidRPr="00262911">
        <w:rPr>
          <w:rFonts w:ascii="Times New Roman" w:hAnsi="Times New Roman" w:cs="Times New Roman"/>
          <w:b/>
          <w:sz w:val="24"/>
          <w:szCs w:val="24"/>
        </w:rPr>
        <w:t xml:space="preserve"> sigurnosti proizvoda</w:t>
      </w:r>
      <w:r w:rsidRPr="00262911">
        <w:rPr>
          <w:rFonts w:ascii="Times New Roman" w:hAnsi="Times New Roman" w:cs="Times New Roman"/>
          <w:sz w:val="24"/>
          <w:szCs w:val="24"/>
        </w:rPr>
        <w:t xml:space="preserve"> („Službeni glasnik BiH“, broj 102/09)</w:t>
      </w:r>
    </w:p>
    <w:p w14:paraId="27BA39D6" w14:textId="77777777" w:rsidR="009D0BED" w:rsidRPr="00262911" w:rsidRDefault="009D0BED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b/>
          <w:sz w:val="24"/>
          <w:szCs w:val="24"/>
        </w:rPr>
        <w:t>Zakon o tehničkim zahtjevima za proizvode i ocjenjivanju usklađenosti</w:t>
      </w:r>
      <w:r w:rsidRPr="00262911">
        <w:rPr>
          <w:rFonts w:ascii="Times New Roman" w:hAnsi="Times New Roman" w:cs="Times New Roman"/>
          <w:sz w:val="24"/>
          <w:szCs w:val="24"/>
        </w:rPr>
        <w:t xml:space="preserve"> („Službeni glasnik BiH“, broj 45/04)</w:t>
      </w:r>
    </w:p>
    <w:p w14:paraId="2E499292" w14:textId="77777777" w:rsidR="009D0BED" w:rsidRPr="00262911" w:rsidRDefault="009D0BED" w:rsidP="00AC5CA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5788BDFC" w14:textId="77777777" w:rsidR="009D0BED" w:rsidRPr="00262911" w:rsidRDefault="009D0BED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262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Podzakonski akti:</w:t>
      </w:r>
    </w:p>
    <w:p w14:paraId="33ED494F" w14:textId="77777777" w:rsidR="00706A94" w:rsidRDefault="00CA7CB0" w:rsidP="0070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hyperlink r:id="rId7" w:tgtFrame="_blank" w:history="1">
        <w:r w:rsidR="009D0BED" w:rsidRPr="0026291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- Odluka o ograničavanju stavljanja na tržište igračaka i proizvoda za djecu</w:t>
        </w:r>
        <w:r w:rsidR="0026291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 xml:space="preserve"> koji sadrže ftalate </w:t>
        </w:r>
        <w:r w:rsidR="00C36938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 xml:space="preserve">  </w:t>
        </w:r>
        <w:r w:rsidR="003F746D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(„</w:t>
        </w:r>
        <w:r w:rsidR="0026291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 xml:space="preserve">Službeni </w:t>
        </w:r>
        <w:r w:rsidR="003F746D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glasnik BiH“</w:t>
        </w:r>
        <w:r w:rsidR="009D0BED" w:rsidRPr="00262911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, broj 04/10)</w:t>
        </w:r>
      </w:hyperlink>
    </w:p>
    <w:p w14:paraId="31223098" w14:textId="28607CAE" w:rsidR="00DF5A79" w:rsidRPr="00262911" w:rsidRDefault="009D0BED" w:rsidP="0070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262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26291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Odluka o obliku i sadržaju </w:t>
      </w:r>
      <w:r w:rsidR="00B97E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obavijesti</w:t>
      </w:r>
      <w:r w:rsidR="003F746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 opasnom proizvodu („Službeni glasnik BiH“</w:t>
      </w:r>
      <w:r w:rsidRPr="0026291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broj 55/10) </w:t>
      </w:r>
      <w:r w:rsidRPr="00262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F5A79" w:rsidRPr="00262911">
        <w:rPr>
          <w:rFonts w:ascii="Times New Roman" w:hAnsi="Times New Roman" w:cs="Times New Roman"/>
          <w:color w:val="000000"/>
          <w:sz w:val="24"/>
          <w:szCs w:val="24"/>
        </w:rPr>
        <w:t>Zakonom o nadzoru nad tržištem u Bos</w:t>
      </w:r>
      <w:r w:rsidR="007A5E30" w:rsidRPr="00262911">
        <w:rPr>
          <w:rFonts w:ascii="Times New Roman" w:hAnsi="Times New Roman" w:cs="Times New Roman"/>
          <w:color w:val="000000"/>
          <w:sz w:val="24"/>
          <w:szCs w:val="24"/>
        </w:rPr>
        <w:t xml:space="preserve">ni i Hercegovini („Službeni glasnik BiH“, broj 45/04, 44/07 i 102/09) i Zakonom o </w:t>
      </w:r>
      <w:r w:rsidR="001E36F8">
        <w:rPr>
          <w:rFonts w:ascii="Times New Roman" w:hAnsi="Times New Roman" w:cs="Times New Roman"/>
          <w:color w:val="000000"/>
          <w:sz w:val="24"/>
          <w:szCs w:val="24"/>
        </w:rPr>
        <w:t>općoj</w:t>
      </w:r>
      <w:r w:rsidR="00DF5A79" w:rsidRPr="00262911">
        <w:rPr>
          <w:rFonts w:ascii="Times New Roman" w:hAnsi="Times New Roman" w:cs="Times New Roman"/>
          <w:color w:val="000000"/>
          <w:sz w:val="24"/>
          <w:szCs w:val="24"/>
        </w:rPr>
        <w:t xml:space="preserve"> sigurnosti proizvoda („Službeni glasnik BiH“, broj 102/09), Bosna i Hercego</w:t>
      </w:r>
      <w:r w:rsidR="007A5E30" w:rsidRPr="00262911">
        <w:rPr>
          <w:rFonts w:ascii="Times New Roman" w:hAnsi="Times New Roman" w:cs="Times New Roman"/>
          <w:color w:val="000000"/>
          <w:sz w:val="24"/>
          <w:szCs w:val="24"/>
        </w:rPr>
        <w:t xml:space="preserve">vina je preuzela Direktivu o </w:t>
      </w:r>
      <w:r w:rsidR="001E36F8">
        <w:rPr>
          <w:rFonts w:ascii="Times New Roman" w:hAnsi="Times New Roman" w:cs="Times New Roman"/>
          <w:color w:val="000000"/>
          <w:sz w:val="24"/>
          <w:szCs w:val="24"/>
        </w:rPr>
        <w:t>općoj</w:t>
      </w:r>
      <w:r w:rsidR="00DF5A79" w:rsidRPr="00262911">
        <w:rPr>
          <w:rFonts w:ascii="Times New Roman" w:hAnsi="Times New Roman" w:cs="Times New Roman"/>
          <w:color w:val="000000"/>
          <w:sz w:val="24"/>
          <w:szCs w:val="24"/>
        </w:rPr>
        <w:t xml:space="preserve"> sigurnosti proizvoda (2001/95/EZ) i time u </w:t>
      </w:r>
      <w:r w:rsidR="00B97E7A">
        <w:rPr>
          <w:rFonts w:ascii="Times New Roman" w:hAnsi="Times New Roman" w:cs="Times New Roman"/>
          <w:color w:val="000000"/>
          <w:sz w:val="24"/>
          <w:szCs w:val="24"/>
        </w:rPr>
        <w:t>svom zakonodavstvu propisala ob</w:t>
      </w:r>
      <w:r w:rsidR="00DF5A79" w:rsidRPr="00262911">
        <w:rPr>
          <w:rFonts w:ascii="Times New Roman" w:hAnsi="Times New Roman" w:cs="Times New Roman"/>
          <w:color w:val="000000"/>
          <w:sz w:val="24"/>
          <w:szCs w:val="24"/>
        </w:rPr>
        <w:t>vezu da proizvodi stavljeni na tržište Bosne i Hercegovine moraju biti sigurni.</w:t>
      </w:r>
    </w:p>
    <w:p w14:paraId="07AF0958" w14:textId="7635372E" w:rsidR="00DF5A79" w:rsidRPr="00262911" w:rsidRDefault="00DF5A79" w:rsidP="00AC5CA6">
      <w:pPr>
        <w:pStyle w:val="style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255" w:beforeAutospacing="0" w:line="360" w:lineRule="auto"/>
        <w:jc w:val="both"/>
        <w:rPr>
          <w:color w:val="000000"/>
        </w:rPr>
      </w:pPr>
      <w:r w:rsidRPr="00262911">
        <w:rPr>
          <w:color w:val="000000"/>
        </w:rPr>
        <w:t>Zakonom o nadzoru nad tržištem u BiH se uređuje nadzor proizvoda stavljenih na tržište B</w:t>
      </w:r>
      <w:r w:rsidR="00D61C55" w:rsidRPr="00262911">
        <w:rPr>
          <w:color w:val="000000"/>
        </w:rPr>
        <w:t xml:space="preserve">osne i Hercegovine, utvrđuju </w:t>
      </w:r>
      <w:r w:rsidR="001E36F8">
        <w:rPr>
          <w:color w:val="000000"/>
        </w:rPr>
        <w:t>opći</w:t>
      </w:r>
      <w:r w:rsidRPr="00262911">
        <w:rPr>
          <w:color w:val="000000"/>
        </w:rPr>
        <w:t xml:space="preserve"> principi i uspostavlja </w:t>
      </w:r>
      <w:r w:rsidR="00B97E7A">
        <w:rPr>
          <w:color w:val="000000"/>
        </w:rPr>
        <w:t>sustav</w:t>
      </w:r>
      <w:r w:rsidRPr="00262911">
        <w:rPr>
          <w:color w:val="000000"/>
        </w:rPr>
        <w:t xml:space="preserve"> nadzora nad tržištem, kojeg čine: </w:t>
      </w:r>
      <w:r w:rsidR="00AC5CA6">
        <w:rPr>
          <w:color w:val="000000"/>
        </w:rPr>
        <w:br/>
      </w:r>
      <w:r w:rsidR="003F746D">
        <w:rPr>
          <w:color w:val="000000"/>
        </w:rPr>
        <w:t xml:space="preserve">- </w:t>
      </w:r>
      <w:r w:rsidR="00D61C55" w:rsidRPr="00262911">
        <w:rPr>
          <w:color w:val="000000"/>
        </w:rPr>
        <w:t xml:space="preserve">Agencija </w:t>
      </w:r>
      <w:r w:rsidRPr="00262911">
        <w:rPr>
          <w:color w:val="000000"/>
        </w:rPr>
        <w:t>za nadzor nad trži</w:t>
      </w:r>
      <w:r w:rsidR="003F746D">
        <w:rPr>
          <w:color w:val="000000"/>
        </w:rPr>
        <w:t>štem Bosne i Hercegovine, i</w:t>
      </w:r>
      <w:r w:rsidR="003F746D">
        <w:rPr>
          <w:color w:val="000000"/>
        </w:rPr>
        <w:br/>
        <w:t xml:space="preserve">-     </w:t>
      </w:r>
      <w:r w:rsidR="00B97E7A">
        <w:rPr>
          <w:color w:val="000000"/>
        </w:rPr>
        <w:t>Inspekcijska i druga</w:t>
      </w:r>
      <w:r w:rsidRPr="00262911">
        <w:rPr>
          <w:color w:val="000000"/>
        </w:rPr>
        <w:t xml:space="preserve"> </w:t>
      </w:r>
      <w:r w:rsidR="00B97E7A">
        <w:rPr>
          <w:color w:val="000000"/>
        </w:rPr>
        <w:t>tijela</w:t>
      </w:r>
      <w:r w:rsidRPr="00262911">
        <w:rPr>
          <w:color w:val="000000"/>
        </w:rPr>
        <w:t xml:space="preserve"> uprave Federacije Bosne i Hercegovine, Republike Srpske i Brčko Distrikta Bosne i Hercegovine koji su posebnim zakonima i propisima ovlašteni za vršenje inspekcijskih i drugih poslova koji se odnose na kontrolu proizvoda na tržištu Bosne i Hercegovine. </w:t>
      </w:r>
    </w:p>
    <w:p w14:paraId="61062B71" w14:textId="0F13C1BB" w:rsidR="00DF5A79" w:rsidRPr="00262911" w:rsidRDefault="00B97E7A" w:rsidP="00AC5CA6">
      <w:pPr>
        <w:pStyle w:val="style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255" w:beforeAutospacing="0" w:line="360" w:lineRule="auto"/>
        <w:jc w:val="both"/>
        <w:rPr>
          <w:color w:val="000000"/>
        </w:rPr>
      </w:pPr>
      <w:r>
        <w:rPr>
          <w:rStyle w:val="Strong"/>
          <w:color w:val="000000"/>
        </w:rPr>
        <w:lastRenderedPageBreak/>
        <w:t>Sustav</w:t>
      </w:r>
      <w:r w:rsidR="00DF5A79" w:rsidRPr="00262911">
        <w:rPr>
          <w:rStyle w:val="Strong"/>
          <w:color w:val="000000"/>
        </w:rPr>
        <w:t xml:space="preserve"> nadzora nad tržištem:</w:t>
      </w:r>
      <w:r w:rsidR="00DF5A79" w:rsidRPr="00262911">
        <w:rPr>
          <w:color w:val="000000"/>
        </w:rPr>
        <w:t xml:space="preserve"> </w:t>
      </w:r>
    </w:p>
    <w:p w14:paraId="44BD69EA" w14:textId="6E073B34" w:rsidR="00DF5A79" w:rsidRPr="00262911" w:rsidRDefault="00DF5A79" w:rsidP="00AC5CA6">
      <w:pPr>
        <w:pStyle w:val="style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255" w:beforeAutospacing="0" w:line="360" w:lineRule="auto"/>
        <w:jc w:val="both"/>
        <w:rPr>
          <w:color w:val="000000"/>
        </w:rPr>
      </w:pPr>
      <w:r w:rsidRPr="00262911">
        <w:rPr>
          <w:color w:val="000000"/>
        </w:rPr>
        <w:t>- nadzire usklađenosti proizvoda stavljenih na tržište sa zahtjevima za sigurnost pr</w:t>
      </w:r>
      <w:r w:rsidR="00D61C55" w:rsidRPr="00262911">
        <w:rPr>
          <w:color w:val="000000"/>
        </w:rPr>
        <w:t xml:space="preserve">oizvoda propisanim Zakonom o </w:t>
      </w:r>
      <w:r w:rsidR="001E36F8">
        <w:rPr>
          <w:color w:val="000000"/>
        </w:rPr>
        <w:t>općoj</w:t>
      </w:r>
      <w:r w:rsidRPr="00262911">
        <w:rPr>
          <w:color w:val="000000"/>
        </w:rPr>
        <w:t xml:space="preserve"> sigurnosti proizvoda i posebnim tehničkim propisima, </w:t>
      </w:r>
      <w:r w:rsidR="005B4643">
        <w:rPr>
          <w:color w:val="000000"/>
        </w:rPr>
        <w:br/>
        <w:t xml:space="preserve">- </w:t>
      </w:r>
      <w:r w:rsidRPr="00262911">
        <w:rPr>
          <w:color w:val="000000"/>
        </w:rPr>
        <w:t>nadzire ispunjav</w:t>
      </w:r>
      <w:r w:rsidR="00B97E7A">
        <w:rPr>
          <w:color w:val="000000"/>
        </w:rPr>
        <w:t>anje propisanih ob</w:t>
      </w:r>
      <w:r w:rsidR="008A617C">
        <w:rPr>
          <w:color w:val="000000"/>
        </w:rPr>
        <w:t>veza proizvođ</w:t>
      </w:r>
      <w:r w:rsidRPr="00262911">
        <w:rPr>
          <w:color w:val="000000"/>
        </w:rPr>
        <w:t xml:space="preserve">ača i distributera, i </w:t>
      </w:r>
      <w:r w:rsidRPr="00262911">
        <w:rPr>
          <w:color w:val="000000"/>
        </w:rPr>
        <w:br/>
        <w:t xml:space="preserve">- </w:t>
      </w:r>
      <w:r w:rsidR="003F746D">
        <w:rPr>
          <w:color w:val="000000"/>
        </w:rPr>
        <w:t xml:space="preserve">    </w:t>
      </w:r>
      <w:r w:rsidRPr="00262911">
        <w:rPr>
          <w:color w:val="000000"/>
        </w:rPr>
        <w:t xml:space="preserve">provodi mjere s ciljem usklađivanja proizvoda koji nisu usklađeni sa propisanim zahtjevima za sigurnost. </w:t>
      </w:r>
    </w:p>
    <w:p w14:paraId="31950402" w14:textId="77777777" w:rsidR="005B10F3" w:rsidRDefault="005B10F3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CA6">
        <w:rPr>
          <w:rFonts w:ascii="Times New Roman" w:hAnsi="Times New Roman" w:cs="Times New Roman"/>
          <w:b/>
          <w:sz w:val="24"/>
          <w:szCs w:val="24"/>
          <w:u w:val="single"/>
        </w:rPr>
        <w:t>Šta je nadzor nad tržištem?</w:t>
      </w:r>
    </w:p>
    <w:p w14:paraId="3CC79DF0" w14:textId="77777777" w:rsidR="00AC5CA6" w:rsidRPr="00AC5CA6" w:rsidRDefault="00AC5CA6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02D887" w14:textId="368E5E8B" w:rsidR="005B10F3" w:rsidRPr="00262911" w:rsidRDefault="005B10F3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b/>
          <w:sz w:val="24"/>
          <w:szCs w:val="24"/>
        </w:rPr>
        <w:t>Nadzor nad tržištem</w:t>
      </w:r>
      <w:r w:rsidRPr="00262911">
        <w:rPr>
          <w:rFonts w:ascii="Times New Roman" w:hAnsi="Times New Roman" w:cs="Times New Roman"/>
          <w:sz w:val="24"/>
          <w:szCs w:val="24"/>
        </w:rPr>
        <w:t xml:space="preserve"> podrazumijeva cjelovit </w:t>
      </w:r>
      <w:r w:rsidR="00B97E7A">
        <w:rPr>
          <w:rFonts w:ascii="Times New Roman" w:hAnsi="Times New Roman" w:cs="Times New Roman"/>
          <w:sz w:val="24"/>
          <w:szCs w:val="24"/>
        </w:rPr>
        <w:t>sustav</w:t>
      </w:r>
      <w:r w:rsidRPr="00262911">
        <w:rPr>
          <w:rFonts w:ascii="Times New Roman" w:hAnsi="Times New Roman" w:cs="Times New Roman"/>
          <w:sz w:val="24"/>
          <w:szCs w:val="24"/>
        </w:rPr>
        <w:t xml:space="preserve"> mjera, postupaka i radnji </w:t>
      </w:r>
      <w:r w:rsidR="00B97E7A">
        <w:rPr>
          <w:rFonts w:ascii="Times New Roman" w:hAnsi="Times New Roman" w:cs="Times New Roman"/>
          <w:sz w:val="24"/>
          <w:szCs w:val="24"/>
        </w:rPr>
        <w:t>tijela</w:t>
      </w:r>
      <w:r w:rsidRPr="00262911">
        <w:rPr>
          <w:rFonts w:ascii="Times New Roman" w:hAnsi="Times New Roman" w:cs="Times New Roman"/>
          <w:sz w:val="24"/>
          <w:szCs w:val="24"/>
        </w:rPr>
        <w:t xml:space="preserve"> iz </w:t>
      </w:r>
      <w:r w:rsidR="00B97E7A">
        <w:rPr>
          <w:rFonts w:ascii="Times New Roman" w:hAnsi="Times New Roman" w:cs="Times New Roman"/>
          <w:sz w:val="24"/>
          <w:szCs w:val="24"/>
        </w:rPr>
        <w:t>sustava</w:t>
      </w:r>
      <w:r w:rsidRPr="00262911">
        <w:rPr>
          <w:rFonts w:ascii="Times New Roman" w:hAnsi="Times New Roman" w:cs="Times New Roman"/>
          <w:sz w:val="24"/>
          <w:szCs w:val="24"/>
        </w:rPr>
        <w:t xml:space="preserve">  nadzora nad tržištem koje se provode da bi se osiguralo da proizvodi na tržištu zadovoljavaju propisane zahtjeve za sigurnost</w:t>
      </w:r>
      <w:r w:rsidR="001E36F8">
        <w:rPr>
          <w:rFonts w:ascii="Times New Roman" w:hAnsi="Times New Roman" w:cs="Times New Roman"/>
          <w:sz w:val="24"/>
          <w:szCs w:val="24"/>
        </w:rPr>
        <w:t>,</w:t>
      </w:r>
      <w:r w:rsidRPr="00262911">
        <w:rPr>
          <w:rFonts w:ascii="Times New Roman" w:hAnsi="Times New Roman" w:cs="Times New Roman"/>
          <w:sz w:val="24"/>
          <w:szCs w:val="24"/>
        </w:rPr>
        <w:t xml:space="preserve"> a uključuju nadziranje i p</w:t>
      </w:r>
      <w:r w:rsidR="001E36F8">
        <w:rPr>
          <w:rFonts w:ascii="Times New Roman" w:hAnsi="Times New Roman" w:cs="Times New Roman"/>
          <w:sz w:val="24"/>
          <w:szCs w:val="24"/>
        </w:rPr>
        <w:t>o</w:t>
      </w:r>
      <w:r w:rsidRPr="00262911">
        <w:rPr>
          <w:rFonts w:ascii="Times New Roman" w:hAnsi="Times New Roman" w:cs="Times New Roman"/>
          <w:sz w:val="24"/>
          <w:szCs w:val="24"/>
        </w:rPr>
        <w:t xml:space="preserve">duzimanje mjera i radnji radi usklađivanja s propisanim zahtjevima. </w:t>
      </w:r>
    </w:p>
    <w:p w14:paraId="753992CC" w14:textId="43BD8ECB" w:rsidR="005B10F3" w:rsidRPr="00262911" w:rsidRDefault="005B10F3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>Važno je naglasit</w:t>
      </w:r>
      <w:r w:rsidR="00B97E7A">
        <w:rPr>
          <w:rFonts w:ascii="Times New Roman" w:hAnsi="Times New Roman" w:cs="Times New Roman"/>
          <w:sz w:val="24"/>
          <w:szCs w:val="24"/>
        </w:rPr>
        <w:t>i da nadzor nad tržištem obuhvać</w:t>
      </w:r>
      <w:r w:rsidRPr="00262911">
        <w:rPr>
          <w:rFonts w:ascii="Times New Roman" w:hAnsi="Times New Roman" w:cs="Times New Roman"/>
          <w:sz w:val="24"/>
          <w:szCs w:val="24"/>
        </w:rPr>
        <w:t>a isključivo sigurnost proizvoda, a ne kvalitet</w:t>
      </w:r>
      <w:r w:rsidR="00B97E7A">
        <w:rPr>
          <w:rFonts w:ascii="Times New Roman" w:hAnsi="Times New Roman" w:cs="Times New Roman"/>
          <w:sz w:val="24"/>
          <w:szCs w:val="24"/>
        </w:rPr>
        <w:t>u</w:t>
      </w:r>
      <w:r w:rsidRPr="00262911">
        <w:rPr>
          <w:rFonts w:ascii="Times New Roman" w:hAnsi="Times New Roman" w:cs="Times New Roman"/>
          <w:sz w:val="24"/>
          <w:szCs w:val="24"/>
        </w:rPr>
        <w:t xml:space="preserve"> proizvoda.</w:t>
      </w:r>
    </w:p>
    <w:p w14:paraId="3CC1A18F" w14:textId="77777777" w:rsidR="00C77FF1" w:rsidRDefault="00C77FF1" w:rsidP="00AC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FB1C1" w14:textId="77777777" w:rsidR="005B10F3" w:rsidRDefault="005B10F3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911">
        <w:rPr>
          <w:rFonts w:ascii="Times New Roman" w:hAnsi="Times New Roman" w:cs="Times New Roman"/>
          <w:b/>
          <w:sz w:val="24"/>
          <w:szCs w:val="24"/>
        </w:rPr>
        <w:t>Korisne informacije za poslovne subjekte:</w:t>
      </w:r>
    </w:p>
    <w:p w14:paraId="51332BE7" w14:textId="77777777" w:rsidR="00AC5CA6" w:rsidRPr="00262911" w:rsidRDefault="00AC5CA6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82140" w14:textId="77777777" w:rsidR="005B10F3" w:rsidRPr="00262911" w:rsidRDefault="005B10F3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>Proizvodite sigurno</w:t>
      </w:r>
    </w:p>
    <w:p w14:paraId="2590500B" w14:textId="77777777" w:rsidR="005B10F3" w:rsidRPr="00262911" w:rsidRDefault="005B10F3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>Poslovni subjekti koji proizvode neprehrambene potrošačke proizvode podliježu pravilima tržišne konkurencije koja vladaju na domaćim i međunarodnim tržištima. Na duge staze, opstanak i uspjeh mogu očekivati samo oni koji na tržište isporučuju sigurne proizvode.</w:t>
      </w:r>
    </w:p>
    <w:p w14:paraId="2C5B8DE3" w14:textId="77777777" w:rsidR="005B10F3" w:rsidRPr="00262911" w:rsidRDefault="005B10F3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>Samo proizvod koji se proizvodi i stavlja na tržište u skladu sa zahtjevima za sigurnost i zaštitu zdravlja ljudi može nesmetano opstati na tržištu.</w:t>
      </w:r>
    </w:p>
    <w:p w14:paraId="4F5F19C7" w14:textId="77777777" w:rsidR="005B10F3" w:rsidRPr="00262911" w:rsidRDefault="005B10F3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CB8BE" w14:textId="5EF9560A" w:rsidR="00BA522E" w:rsidRPr="00262911" w:rsidRDefault="005B10F3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 xml:space="preserve">Zakon o </w:t>
      </w:r>
      <w:r w:rsidR="001E36F8">
        <w:rPr>
          <w:rFonts w:ascii="Times New Roman" w:hAnsi="Times New Roman" w:cs="Times New Roman"/>
          <w:sz w:val="24"/>
          <w:szCs w:val="24"/>
        </w:rPr>
        <w:t>općoj</w:t>
      </w:r>
      <w:r w:rsidRPr="00262911">
        <w:rPr>
          <w:rFonts w:ascii="Times New Roman" w:hAnsi="Times New Roman" w:cs="Times New Roman"/>
          <w:sz w:val="24"/>
          <w:szCs w:val="24"/>
        </w:rPr>
        <w:t xml:space="preserve"> sigurnosti proizvoda se primjenjuje na sve neprehrambene proizvode, bez obzira da li su napravljeni u pojedinačnoj, masovnoj ili serijskoj proizvodnji, da li su proizvedeni u </w:t>
      </w:r>
      <w:r w:rsidR="00B97E7A">
        <w:rPr>
          <w:rFonts w:ascii="Times New Roman" w:hAnsi="Times New Roman" w:cs="Times New Roman"/>
          <w:sz w:val="24"/>
          <w:szCs w:val="24"/>
        </w:rPr>
        <w:t>znanstvene</w:t>
      </w:r>
      <w:r w:rsidRPr="00262911">
        <w:rPr>
          <w:rFonts w:ascii="Times New Roman" w:hAnsi="Times New Roman" w:cs="Times New Roman"/>
          <w:sz w:val="24"/>
          <w:szCs w:val="24"/>
        </w:rPr>
        <w:t xml:space="preserve"> svrhe ili se možda radi o prototipu. Takođe</w:t>
      </w:r>
      <w:r w:rsidR="001E36F8">
        <w:rPr>
          <w:rFonts w:ascii="Times New Roman" w:hAnsi="Times New Roman" w:cs="Times New Roman"/>
          <w:sz w:val="24"/>
          <w:szCs w:val="24"/>
        </w:rPr>
        <w:t>r</w:t>
      </w:r>
      <w:r w:rsidR="00B97E7A">
        <w:rPr>
          <w:rFonts w:ascii="Times New Roman" w:hAnsi="Times New Roman" w:cs="Times New Roman"/>
          <w:sz w:val="24"/>
          <w:szCs w:val="24"/>
        </w:rPr>
        <w:t>, Z</w:t>
      </w:r>
      <w:r w:rsidRPr="00262911">
        <w:rPr>
          <w:rFonts w:ascii="Times New Roman" w:hAnsi="Times New Roman" w:cs="Times New Roman"/>
          <w:sz w:val="24"/>
          <w:szCs w:val="24"/>
        </w:rPr>
        <w:t xml:space="preserve">akon ne pravi razliku između novih i </w:t>
      </w:r>
      <w:r w:rsidR="00B97E7A">
        <w:rPr>
          <w:rFonts w:ascii="Times New Roman" w:hAnsi="Times New Roman" w:cs="Times New Roman"/>
          <w:sz w:val="24"/>
          <w:szCs w:val="24"/>
        </w:rPr>
        <w:t>rabljenih</w:t>
      </w:r>
      <w:r w:rsidRPr="00262911">
        <w:rPr>
          <w:rFonts w:ascii="Times New Roman" w:hAnsi="Times New Roman" w:cs="Times New Roman"/>
          <w:sz w:val="24"/>
          <w:szCs w:val="24"/>
        </w:rPr>
        <w:t xml:space="preserve"> proizvoda</w:t>
      </w:r>
      <w:r w:rsidRPr="00943DB9">
        <w:rPr>
          <w:rFonts w:ascii="Times New Roman" w:hAnsi="Times New Roman" w:cs="Times New Roman"/>
          <w:sz w:val="24"/>
          <w:szCs w:val="24"/>
        </w:rPr>
        <w:t>, tako da je primjenjiv i na proizvode koji su potrošačima dostupni u okviru pružanja usluga.</w:t>
      </w:r>
      <w:r w:rsidR="00BA522E" w:rsidRPr="00150D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E7A">
        <w:rPr>
          <w:rFonts w:ascii="Times New Roman" w:hAnsi="Times New Roman" w:cs="Times New Roman"/>
          <w:sz w:val="24"/>
          <w:szCs w:val="24"/>
        </w:rPr>
        <w:t>Ob</w:t>
      </w:r>
      <w:r w:rsidR="00BA522E">
        <w:rPr>
          <w:rFonts w:ascii="Times New Roman" w:hAnsi="Times New Roman" w:cs="Times New Roman"/>
          <w:sz w:val="24"/>
          <w:szCs w:val="24"/>
        </w:rPr>
        <w:t>veze proizvođača i distribute</w:t>
      </w:r>
      <w:r w:rsidR="00B97E7A">
        <w:rPr>
          <w:rFonts w:ascii="Times New Roman" w:hAnsi="Times New Roman" w:cs="Times New Roman"/>
          <w:sz w:val="24"/>
          <w:szCs w:val="24"/>
        </w:rPr>
        <w:t>ra, kao i njihove zajedničke ob</w:t>
      </w:r>
      <w:r w:rsidR="00BA522E">
        <w:rPr>
          <w:rFonts w:ascii="Times New Roman" w:hAnsi="Times New Roman" w:cs="Times New Roman"/>
          <w:sz w:val="24"/>
          <w:szCs w:val="24"/>
        </w:rPr>
        <w:t>veze, te novčan</w:t>
      </w:r>
      <w:r w:rsidR="00B97E7A">
        <w:rPr>
          <w:rFonts w:ascii="Times New Roman" w:hAnsi="Times New Roman" w:cs="Times New Roman"/>
          <w:sz w:val="24"/>
          <w:szCs w:val="24"/>
        </w:rPr>
        <w:t>e kazne ukoliko se propisane ob</w:t>
      </w:r>
      <w:r w:rsidR="00BA522E">
        <w:rPr>
          <w:rFonts w:ascii="Times New Roman" w:hAnsi="Times New Roman" w:cs="Times New Roman"/>
          <w:sz w:val="24"/>
          <w:szCs w:val="24"/>
        </w:rPr>
        <w:t xml:space="preserve">veze ne ispunjavaju, sadržane su u </w:t>
      </w:r>
      <w:r w:rsidR="00B97E7A">
        <w:rPr>
          <w:rFonts w:ascii="Times New Roman" w:hAnsi="Times New Roman" w:cs="Times New Roman"/>
          <w:sz w:val="24"/>
          <w:szCs w:val="24"/>
        </w:rPr>
        <w:t>člancima</w:t>
      </w:r>
      <w:r w:rsidR="001E36F8">
        <w:rPr>
          <w:rFonts w:ascii="Times New Roman" w:hAnsi="Times New Roman" w:cs="Times New Roman"/>
          <w:sz w:val="24"/>
          <w:szCs w:val="24"/>
        </w:rPr>
        <w:t xml:space="preserve"> 9,10</w:t>
      </w:r>
      <w:r w:rsidR="00407358">
        <w:rPr>
          <w:rFonts w:ascii="Times New Roman" w:hAnsi="Times New Roman" w:cs="Times New Roman"/>
          <w:sz w:val="24"/>
          <w:szCs w:val="24"/>
        </w:rPr>
        <w:t>,11</w:t>
      </w:r>
      <w:r w:rsidR="001E36F8">
        <w:rPr>
          <w:rFonts w:ascii="Times New Roman" w:hAnsi="Times New Roman" w:cs="Times New Roman"/>
          <w:sz w:val="24"/>
          <w:szCs w:val="24"/>
        </w:rPr>
        <w:t>.</w:t>
      </w:r>
      <w:r w:rsidR="00407358">
        <w:rPr>
          <w:rFonts w:ascii="Times New Roman" w:hAnsi="Times New Roman" w:cs="Times New Roman"/>
          <w:sz w:val="24"/>
          <w:szCs w:val="24"/>
        </w:rPr>
        <w:t xml:space="preserve"> i 14. Zakona </w:t>
      </w:r>
      <w:r w:rsidR="00BA522E">
        <w:rPr>
          <w:rFonts w:ascii="Times New Roman" w:hAnsi="Times New Roman" w:cs="Times New Roman"/>
          <w:sz w:val="24"/>
          <w:szCs w:val="24"/>
        </w:rPr>
        <w:t xml:space="preserve">o </w:t>
      </w:r>
      <w:r w:rsidR="001E36F8">
        <w:rPr>
          <w:rFonts w:ascii="Times New Roman" w:hAnsi="Times New Roman" w:cs="Times New Roman"/>
          <w:sz w:val="24"/>
          <w:szCs w:val="24"/>
        </w:rPr>
        <w:t>općoj</w:t>
      </w:r>
      <w:r w:rsidR="00BA522E">
        <w:rPr>
          <w:rFonts w:ascii="Times New Roman" w:hAnsi="Times New Roman" w:cs="Times New Roman"/>
          <w:sz w:val="24"/>
          <w:szCs w:val="24"/>
        </w:rPr>
        <w:t xml:space="preserve"> sigurnosti proizvoda.</w:t>
      </w:r>
    </w:p>
    <w:p w14:paraId="7BF81581" w14:textId="77777777" w:rsidR="003F2962" w:rsidRDefault="003F2962" w:rsidP="00AC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DF6D0" w14:textId="77777777" w:rsidR="00D971EF" w:rsidRPr="00BA522E" w:rsidRDefault="00D971EF" w:rsidP="00AC5CA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1E669C0B" w14:textId="2E76C312" w:rsidR="00B97E7A" w:rsidRPr="00B97E7A" w:rsidRDefault="00BA522E" w:rsidP="00B97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B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lastRenderedPageBreak/>
        <w:t>Član</w:t>
      </w:r>
      <w:r w:rsidR="00A71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ak</w:t>
      </w:r>
      <w:r w:rsidRPr="00B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9.</w:t>
      </w:r>
    </w:p>
    <w:p w14:paraId="6AD27AA1" w14:textId="015525A5" w:rsidR="00BA522E" w:rsidRPr="00B97E7A" w:rsidRDefault="00BA522E" w:rsidP="00B97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B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(</w:t>
      </w:r>
      <w:r w:rsidR="00B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Ob</w:t>
      </w:r>
      <w:r w:rsidRPr="00B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veze proizvođača)</w:t>
      </w:r>
    </w:p>
    <w:p w14:paraId="27B75013" w14:textId="5376B909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(1)    Proizvođač je dužan, u granicama svoje djelatnosti, pružati potrebne informacije potrošačima koje će im omogućiti da procijene rizik svojstven proizvodu 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tijekom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razdoblja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njegove uobičajene ili razumno predvidljive 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uporabe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kada takvi rizici nisu jasno vidljivi bez odg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ovarajućih upozorenja, te da po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duzmu mjere opreza protiv tih rizika.   </w:t>
      </w:r>
    </w:p>
    <w:p w14:paraId="3E87BDCC" w14:textId="4E1771EF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(2)    Upozorenja iz stav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(1) ovog član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a 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ne oslobađaju proizvođača od ob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veza da ispunjava i druge zahtjeve propisane ovim Zakonom.   </w:t>
      </w:r>
    </w:p>
    <w:p w14:paraId="78890D3A" w14:textId="649FFD7B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(3)    Proizvođač je dužan, u 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granicama svoje djelatnosti, po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duzimati mjere u skladu s 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značajkama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proizvoda koje isporučuje, a koje mu omogućavaju:   </w:t>
      </w:r>
    </w:p>
    <w:p w14:paraId="3CCD6D45" w14:textId="77777777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a)    da je upoznat s rizicima koje ti proizvodi mogu predstavljati;   </w:t>
      </w:r>
    </w:p>
    <w:p w14:paraId="2FE5CC01" w14:textId="61491AAD" w:rsidR="00BA522E" w:rsidRPr="00BA522E" w:rsidRDefault="00C13E06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b) 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da po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duzme odgovarajuće radnje, uključujući povlačenje takvih proizvoda s tržišta, odgovarajuće i 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učinkovito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upozoravanje potrošača ili povrat proizvoda od potrošača, kada je to neophodno da se izbjegnu ti rizici.   </w:t>
      </w:r>
    </w:p>
    <w:p w14:paraId="1DD01756" w14:textId="79EDDB5B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(4)    Mjere iz stav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(3) ovog član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a, između ostalog, uključuju:   </w:t>
      </w:r>
    </w:p>
    <w:p w14:paraId="531BF0F8" w14:textId="4B9B8D98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a)    navođenje podataka na proizvodu ili njegovom pa</w:t>
      </w:r>
      <w:r w:rsidR="009F294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kiranju, kojima se 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identificiraju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proizvođač i proizvod: naziv i puna adresa proizvođača, naziv i tip ili model proizvoda, i ako postoji, serijski broj proizvoda.   </w:t>
      </w:r>
    </w:p>
    <w:p w14:paraId="71F832CE" w14:textId="77777777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b)    ispitivanje uzoraka proizvoda na tržištu, razmatranje prigovora i vođenje registra prigovora, te informiranje distributera o ovim mjerama.   </w:t>
      </w:r>
    </w:p>
    <w:p w14:paraId="59C20B6F" w14:textId="0B8FD46B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(5)    Radnje iz stav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ka (3) to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čka b) 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ovog član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proizvođač po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duzima dobrovoljno ili po nalogu 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mjerodavnih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insp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ekcijskih 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tijela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 Proizvođač po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duzima mjeru povrata proizvoda od potrošača kao posljednju mjeru samo kada druge mjere nisu dovoljne za sprečavanje rizika, kada to smatra neophodnim ili kada je dužan to uraditi 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 skladu s mjerom koju je izrekl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o 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mjerodavno inspekcijsko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B97E7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tijelo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  </w:t>
      </w:r>
    </w:p>
    <w:p w14:paraId="043D923F" w14:textId="77777777" w:rsidR="00AC5CA6" w:rsidRDefault="00BA522E" w:rsidP="00AC5CA6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                                    </w:t>
      </w:r>
    </w:p>
    <w:p w14:paraId="49202419" w14:textId="77777777" w:rsidR="00AC5CA6" w:rsidRDefault="00AC5CA6" w:rsidP="00AC5CA6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7115A92C" w14:textId="77777777" w:rsidR="00AC5CA6" w:rsidRDefault="00AC5CA6" w:rsidP="00AC5CA6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6707F1DF" w14:textId="77777777" w:rsidR="00AC5CA6" w:rsidRDefault="00AC5CA6" w:rsidP="00AC5CA6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36D6DFA3" w14:textId="77777777" w:rsidR="00AC5CA6" w:rsidRDefault="00AC5CA6" w:rsidP="00AC5CA6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6C4E5212" w14:textId="77777777" w:rsidR="00EB2E51" w:rsidRDefault="00EB2E51" w:rsidP="00AC5CA6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13AF5EEC" w14:textId="77777777" w:rsidR="00AC5CA6" w:rsidRDefault="00AC5CA6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27D4C585" w14:textId="72B6EB97" w:rsidR="00B97E7A" w:rsidRPr="00B97E7A" w:rsidRDefault="00BA522E" w:rsidP="00B97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B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Član</w:t>
      </w:r>
      <w:r w:rsidR="00B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ak</w:t>
      </w:r>
      <w:r w:rsidRPr="00B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10. </w:t>
      </w:r>
    </w:p>
    <w:p w14:paraId="49D94A3E" w14:textId="61AE9537" w:rsidR="00BA522E" w:rsidRPr="00B97E7A" w:rsidRDefault="00A719B0" w:rsidP="00B97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(Ob</w:t>
      </w:r>
      <w:r w:rsidR="00BA522E" w:rsidRPr="00B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veze distributera)</w:t>
      </w:r>
    </w:p>
    <w:p w14:paraId="30020371" w14:textId="094D6817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(1)    S ciljem osiguranja poštivanja zahtjeva za opću sigurnost proizvoda, distributer je dužan postupati s dužnom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pozornošću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na način da ne snabdijeva potrošače proizvodima za koje zna ili bi na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temelju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raspoloživih informacija i profesionalnog znanja i iskustva trebalo da zna da nisu usklađeni sa sigurnosnim zahtjevima.   </w:t>
      </w:r>
    </w:p>
    <w:p w14:paraId="584AD480" w14:textId="35F481FE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(2)    Distributer je, u granicama svoje djelatnosti, također dužan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sudjelovati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 praćenju sigurnosti proizvoda stavljenih na tržište, a naročito tako što:   </w:t>
      </w:r>
    </w:p>
    <w:p w14:paraId="49C71328" w14:textId="77777777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a)    prosljeđuje informacije o rizicima koje proizvod može predstavljati,   </w:t>
      </w:r>
    </w:p>
    <w:p w14:paraId="7536CB81" w14:textId="544FED68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b)    vodi i stavlja na raspolaganje dokumentaciju neophodnu za praćenje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podrijetla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proizvoda,   </w:t>
      </w:r>
    </w:p>
    <w:p w14:paraId="522A1C3B" w14:textId="467F3E35" w:rsidR="00BA522E" w:rsidRPr="00BA522E" w:rsidRDefault="00A719B0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c)    sur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ađuje u 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provedbi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mjera i radnji koje p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duzimaju proizvođači,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mjerodavna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spekcijska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tijela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 Agencija s ciljem izbjegavanja rizika,   </w:t>
      </w:r>
    </w:p>
    <w:p w14:paraId="3489F3C1" w14:textId="7AF7CA77" w:rsidR="00BA522E" w:rsidRPr="00BA522E" w:rsidRDefault="0067791B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d)  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duzima mjere koje omogućavaju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učinkovitiju su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radnju s proizvođačima,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mjerodavnim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inspekcijskim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tijelima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 Agencijom.   </w:t>
      </w:r>
    </w:p>
    <w:p w14:paraId="2B58F14E" w14:textId="77777777" w:rsidR="00AC5CA6" w:rsidRDefault="00AC5CA6" w:rsidP="00AC5CA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0E2E0E09" w14:textId="77777777" w:rsidR="00AC5CA6" w:rsidRDefault="00AC5CA6" w:rsidP="00A7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0F1F1E43" w14:textId="27279AF7" w:rsidR="00A719B0" w:rsidRPr="00A719B0" w:rsidRDefault="00BA522E" w:rsidP="00A7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A71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Član</w:t>
      </w:r>
      <w:r w:rsidR="00A71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ak</w:t>
      </w:r>
      <w:r w:rsidRPr="00A71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11. </w:t>
      </w:r>
    </w:p>
    <w:p w14:paraId="17DD3ACD" w14:textId="4D2BDF70" w:rsidR="00BA522E" w:rsidRPr="00A719B0" w:rsidRDefault="00A719B0" w:rsidP="00A7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(Zajedničke ob</w:t>
      </w:r>
      <w:r w:rsidR="00BA522E" w:rsidRPr="00A71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veze proizvođača i distributera)</w:t>
      </w:r>
    </w:p>
    <w:p w14:paraId="1D25818C" w14:textId="0481C2A7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(1)    Ako proizvođač i distributer, na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temelju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raspoloživih informacija i profesionalnog znanja i iskustva, znaju ili bi trebalo da znaju da proizvod koji su stavili na tržište predstavlja rizik za potrošače i koji n</w:t>
      </w:r>
      <w:r w:rsidR="002D4959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ije u skladu sa zahtjevom za 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opću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sigurnost, dužni su o tome odmah obavijestiti Agenciju, naročito dajući podatke o mjerama i radnjama p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duzetim da se spriječi rizik za potrošače.   </w:t>
      </w:r>
    </w:p>
    <w:p w14:paraId="42E79EBE" w14:textId="5B7EB005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(2)    Proizvođači i distributeri dužni se, u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granicama svoje djelatnosti, su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rađivati s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mjerodavnim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inspekcijskim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tijelima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 Agencijom u 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provedbi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mjera i radnji p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duzetih radi izbjegavanja rizika koje predstavljaju proizvodi koje oni isporučuju ili su ih već isporučili.   </w:t>
      </w:r>
    </w:p>
    <w:p w14:paraId="42E68E7B" w14:textId="2B85DD1C" w:rsidR="00AC5CA6" w:rsidRDefault="006F6D17" w:rsidP="00A7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(3)    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Vijeće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ministara Bosne i Hercegovine posebnim propisom utvrđuje sadržaj i procedure u pogledu posebnih zahtjeva za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obavješćivanje i su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radnju iz ovog član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="00BA522E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a.   </w:t>
      </w:r>
    </w:p>
    <w:p w14:paraId="21F4CC64" w14:textId="77777777" w:rsidR="00AC5CA6" w:rsidRDefault="00AC5CA6" w:rsidP="00AC5CA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4751EBA6" w14:textId="77777777" w:rsidR="00AC5CA6" w:rsidRDefault="00AC5CA6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4636BD74" w14:textId="7DE7BAB2" w:rsidR="00A719B0" w:rsidRPr="00A719B0" w:rsidRDefault="00BA522E" w:rsidP="00A7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A71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Član</w:t>
      </w:r>
      <w:r w:rsidR="00A719B0" w:rsidRPr="00A71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ak</w:t>
      </w:r>
      <w:r w:rsidRPr="00A71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14. </w:t>
      </w:r>
    </w:p>
    <w:p w14:paraId="2CCA188C" w14:textId="3D0ED28C" w:rsidR="00BA522E" w:rsidRPr="00A719B0" w:rsidRDefault="00BA522E" w:rsidP="00A7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A71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(Lakši prekršaji)</w:t>
      </w:r>
    </w:p>
    <w:p w14:paraId="601C7325" w14:textId="0ADD4B15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(1)    Novčanom kaznom u iznosu od 1.000 KM do 5.000 KM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kaznit će se za prekršaj pravna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osoba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ako:   </w:t>
      </w:r>
    </w:p>
    <w:p w14:paraId="3E7A4CCD" w14:textId="4C7FEE6D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a)    suprotno član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 9. stav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ak (1) ovog Z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akona, ne obavijesti na odgovarajući način potrošače ili ne p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duzme odgovarajuće mjere kako bi im omogućilo da izbjegnu rizik;   </w:t>
      </w:r>
    </w:p>
    <w:p w14:paraId="74E11FB3" w14:textId="660F9440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b)    suprotno član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 9. stav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ak (3) točka b) ovog Z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akona, ne p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duzme odgovarajuće radnje, uključujući povlačenje neusklađenih proizvoda s tržišta, odgovarajuće i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učinkovito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upozoravanje potrošača ili povrat proizvoda od potrošača kada je neophodno da se izbjegnu rizici koje predstavlja taj proizvod;   </w:t>
      </w:r>
    </w:p>
    <w:p w14:paraId="7B89FDF3" w14:textId="78AB967C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c)    suprotno član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 10. stav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ak (2) to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čka b) ovog Zakona, ne vodi dokumentaciju za praćenje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podrijetla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proizvoda, odnosno na zahtjev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mjerodavnog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inspekcijskog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tijela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ne stavi na raspolaganje dokumentaciju koja omogućava praćenje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podrijetla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proizvoda;   </w:t>
      </w:r>
    </w:p>
    <w:p w14:paraId="77E05114" w14:textId="7DD09CA6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d)    suprotno član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 11. stav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ak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(1) ovog Zakona, ne obavijesti Agenciju o rizicima koje predstavlja proizvod koji je stavljen na tržište;   </w:t>
      </w:r>
    </w:p>
    <w:p w14:paraId="73936B91" w14:textId="2863A68A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e)    suprotno član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 11. stav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ak (2) ovog Zakona, uskrati su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radnju </w:t>
      </w:r>
      <w:r w:rsidR="00A719B0" w:rsidRP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 mjerodavnim inspekcijskim tijelima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 Agencijom.   </w:t>
      </w:r>
    </w:p>
    <w:p w14:paraId="79928AE4" w14:textId="1DBCA1E7" w:rsidR="00BA522E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(2)    Novčanom kaznom u iznosu od 500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KM do 2.500 KM kaznit će se po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duzetnik ili fizička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osoba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za prekršaje iz stav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(1) ovog član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a.   </w:t>
      </w:r>
    </w:p>
    <w:p w14:paraId="05E7385B" w14:textId="04C5790A" w:rsidR="00D971EF" w:rsidRPr="00BA522E" w:rsidRDefault="00BA522E" w:rsidP="00AC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(3)    Novčanom kaznom u iznosu od 100 KM do 500 KM kaznit će se odgovorn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osoba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pravn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osobe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za prekrš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aje iz stav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(1) ovog član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a.   </w:t>
      </w:r>
    </w:p>
    <w:p w14:paraId="1269A15A" w14:textId="77777777" w:rsidR="00D971EF" w:rsidRPr="00BA522E" w:rsidRDefault="00D971EF" w:rsidP="00AC5CA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795FA633" w14:textId="77777777" w:rsidR="00C77FF1" w:rsidRPr="00BA522E" w:rsidRDefault="00C77FF1" w:rsidP="00AC5CA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6577EEAE" w14:textId="77777777" w:rsidR="00C77FF1" w:rsidRPr="00BA522E" w:rsidRDefault="00C77FF1" w:rsidP="00AC5CA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450C88AA" w14:textId="77777777" w:rsidR="00C77FF1" w:rsidRPr="00BA522E" w:rsidRDefault="00C77FF1" w:rsidP="00AC5CA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0CE3BA7A" w14:textId="77777777" w:rsidR="00C77FF1" w:rsidRPr="00BA522E" w:rsidRDefault="00C77FF1" w:rsidP="00AC5CA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17759032" w14:textId="77777777" w:rsidR="00C77FF1" w:rsidRPr="00BA522E" w:rsidRDefault="00C77FF1" w:rsidP="00AC5CA6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142998A5" w14:textId="77777777" w:rsidR="008F0BBD" w:rsidRDefault="008F0BBD" w:rsidP="008F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1AD1BA8D" w14:textId="77777777" w:rsidR="00DF5A79" w:rsidRPr="00BA522E" w:rsidRDefault="00A65303" w:rsidP="008F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Kako da prepoznate opasne igračke ?</w:t>
      </w:r>
    </w:p>
    <w:p w14:paraId="7AEE6712" w14:textId="6A566A2E" w:rsidR="00FB2E8F" w:rsidRPr="00BA522E" w:rsidRDefault="00FB2E8F" w:rsidP="008F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Uzroci zbog kojih je neka igračka označena kao o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pasna su razni, a odnose se na k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emijski sastav, mogućnost od povređivanja, opekotina, gušenja, davljenja. Evo na šta bi roditelji trebalo da obrate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pozornost</w:t>
      </w:r>
      <w:r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prilikom izbora</w:t>
      </w:r>
      <w:r w:rsidR="00641884" w:rsidRPr="00BA522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igračaka.</w:t>
      </w:r>
    </w:p>
    <w:p w14:paraId="019DA3A2" w14:textId="77777777" w:rsidR="00826EAE" w:rsidRDefault="008F0BBD" w:rsidP="008F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345" w:after="345" w:line="360" w:lineRule="auto"/>
        <w:jc w:val="both"/>
        <w:rPr>
          <w:rFonts w:ascii="Arial" w:hAnsi="Arial" w:cs="Arial"/>
          <w:i/>
          <w:iCs/>
          <w:color w:val="080E1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917EAF8" wp14:editId="259E3105">
            <wp:extent cx="3890010" cy="2713355"/>
            <wp:effectExtent l="19050" t="0" r="15240" b="8489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65232-toys-kids-child-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2713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826EAE" w:rsidRPr="00826EAE">
        <w:rPr>
          <w:rFonts w:ascii="Arial" w:hAnsi="Arial" w:cs="Arial"/>
          <w:i/>
          <w:iCs/>
          <w:color w:val="080E14"/>
          <w:sz w:val="20"/>
          <w:szCs w:val="20"/>
        </w:rPr>
        <w:t xml:space="preserve"> </w:t>
      </w:r>
      <w:r w:rsidR="00826EAE">
        <w:rPr>
          <w:rFonts w:ascii="Arial" w:hAnsi="Arial" w:cs="Arial"/>
          <w:i/>
          <w:iCs/>
          <w:color w:val="080E14"/>
          <w:sz w:val="20"/>
          <w:szCs w:val="20"/>
        </w:rPr>
        <w:t xml:space="preserve">iStockphoto </w:t>
      </w:r>
    </w:p>
    <w:p w14:paraId="26F5120E" w14:textId="62F496D5" w:rsidR="00FB2E8F" w:rsidRPr="00262911" w:rsidRDefault="00FB2E8F" w:rsidP="008F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345" w:after="34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Prema istraživanju </w:t>
      </w:r>
      <w:r w:rsidRPr="00262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s-Latn-BA"/>
        </w:rPr>
        <w:t>Ecology Center-a</w:t>
      </w:r>
      <w:r w:rsidR="00137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s-Latn-BA"/>
        </w:rPr>
        <w:t xml:space="preserve"> </w:t>
      </w:r>
      <w:r w:rsidR="00137681" w:rsidRPr="009813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s-Latn-BA"/>
        </w:rPr>
        <w:t>(</w:t>
      </w:r>
      <w:hyperlink r:id="rId9" w:tgtFrame="_blank" w:history="1">
        <w:r w:rsidR="00137681" w:rsidRPr="0098136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www.ecocenter.org</w:t>
        </w:r>
      </w:hyperlink>
      <w:r w:rsidR="00137681" w:rsidRPr="00652B9B">
        <w:rPr>
          <w:rFonts w:ascii="Times New Roman" w:hAnsi="Times New Roman" w:cs="Times New Roman"/>
        </w:rPr>
        <w:t>)</w:t>
      </w:r>
      <w:r w:rsidR="00943DB9" w:rsidRPr="00652B9B">
        <w:rPr>
          <w:rFonts w:ascii="Times New Roman" w:hAnsi="Times New Roman" w:cs="Times New Roman"/>
        </w:rPr>
        <w:t>,</w:t>
      </w:r>
      <w:r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svaka peta igračka sadrži olovo koje je otrovno i šteti nervnom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sustavu</w:t>
      </w:r>
      <w:r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 Štetne plastične igračke, sa druge strane, u dodiru sa tjelesnim izlučevinama i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spuštaju otrovne i kancerogene k</w:t>
      </w:r>
      <w:r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emikalije.</w:t>
      </w:r>
    </w:p>
    <w:p w14:paraId="22C267F2" w14:textId="2D2EB96D" w:rsidR="00FB2E8F" w:rsidRPr="00262911" w:rsidRDefault="00A719B0" w:rsidP="008F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345" w:after="34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Otrovne k</w:t>
      </w:r>
      <w:r w:rsidR="00FB2E8F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emikalije koje ne bi smjele da se pojavljuju u dečjim proizvodima su: brom, živa, olovo, kadmij, antimon, arsen,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="00FB2E8F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rom, kobalt, živa, nikal, kalaj... Te </w:t>
      </w:r>
      <w:r w:rsidR="00840945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tvari</w:t>
      </w:r>
      <w:r w:rsidR="00FB2E8F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su alergene, kancerogene ili mogu imati drugi štetni 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utjecaj</w:t>
      </w:r>
      <w:r w:rsidR="00C77FF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na zdravlje, u </w:t>
      </w:r>
      <w:r w:rsidR="001E36F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</w:t>
      </w:r>
      <w:r w:rsidR="00C77FF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visnosti</w:t>
      </w:r>
      <w:r w:rsidR="00FB2E8F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od koncentracije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razine</w:t>
      </w:r>
      <w:r w:rsidR="00FB2E8F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izloženosti.</w:t>
      </w:r>
    </w:p>
    <w:p w14:paraId="171A85FC" w14:textId="77777777" w:rsidR="008F0BBD" w:rsidRDefault="008F0BBD" w:rsidP="00AC5CA6">
      <w:pPr>
        <w:spacing w:before="345" w:after="34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6F92CA91" w14:textId="77777777" w:rsidR="008F0BBD" w:rsidRDefault="008F0BBD" w:rsidP="00AC5CA6">
      <w:pPr>
        <w:spacing w:before="345" w:after="34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6D721B74" w14:textId="77777777" w:rsidR="008F0BBD" w:rsidRDefault="008F0BBD" w:rsidP="00AC5CA6">
      <w:pPr>
        <w:spacing w:before="345" w:after="34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4D9417DE" w14:textId="77777777" w:rsidR="004D0528" w:rsidRPr="008F0BBD" w:rsidRDefault="00FB2E8F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345" w:after="34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8F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lastRenderedPageBreak/>
        <w:t>Kako biste donekle bili sigurni da su igračke koje birate za svoje mališane pouzdane, evo nekoliko stvari n</w:t>
      </w:r>
      <w:r w:rsidR="004D0528" w:rsidRPr="008F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a koje treba da obratite pažnju</w:t>
      </w:r>
      <w:r w:rsidR="000F2576" w:rsidRPr="008F0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:</w:t>
      </w:r>
    </w:p>
    <w:p w14:paraId="45647AB0" w14:textId="2550B8F0" w:rsidR="004D0528" w:rsidRPr="00262911" w:rsidRDefault="004D0528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345" w:after="345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</w:pPr>
      <w:r w:rsidRPr="008F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s-Latn-BA"/>
        </w:rPr>
        <w:t>Proizvođač</w:t>
      </w:r>
      <w:r w:rsidR="008F0BBD" w:rsidRPr="008F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s-Latn-BA"/>
        </w:rPr>
        <w:t xml:space="preserve">: </w:t>
      </w:r>
      <w:r w:rsidR="008F0BBD" w:rsidRPr="008F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s-Latn-BA"/>
        </w:rPr>
        <w:br/>
      </w:r>
      <w:r w:rsidR="00FB2E8F" w:rsidRPr="00262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Prov</w:t>
      </w:r>
      <w:r w:rsidR="009E3F60" w:rsidRPr="00262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j</w:t>
      </w:r>
      <w:r w:rsidR="00FB2E8F" w:rsidRPr="00262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erite ko je proizvođač i uvoznik igračke.</w:t>
      </w:r>
      <w:r w:rsidR="008F0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</w:t>
      </w:r>
      <w:r w:rsidR="00FB2E8F" w:rsidRPr="00262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Birajte pouzdane i prov</w:t>
      </w:r>
      <w:r w:rsidR="0036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j</w:t>
      </w:r>
      <w:r w:rsidR="00FB2E8F" w:rsidRPr="00262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erene proizvođače i uvoznike igračaka.</w:t>
      </w:r>
      <w:r w:rsidR="00D92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</w:t>
      </w:r>
      <w:r w:rsidRPr="00262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Sastojci od kojih su izrađene igračke, trebalo bi da budu navedeni na etiketi</w:t>
      </w:r>
      <w:r w:rsidR="00D971EF" w:rsidRPr="00262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.</w:t>
      </w:r>
    </w:p>
    <w:p w14:paraId="3AC38003" w14:textId="27A52FE2" w:rsidR="00FB2E8F" w:rsidRPr="00262911" w:rsidRDefault="004D0528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345" w:after="34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8F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s-Latn-BA"/>
        </w:rPr>
        <w:t>Sastav</w:t>
      </w:r>
      <w:r w:rsidR="008F0BBD" w:rsidRPr="008F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s-Latn-BA"/>
        </w:rPr>
        <w:t>:</w:t>
      </w:r>
      <w:r w:rsidR="008F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s-Latn-BA"/>
        </w:rPr>
        <w:br/>
      </w:r>
      <w:r w:rsidR="00FB2E8F" w:rsidRPr="00262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Izb</w:t>
      </w:r>
      <w:r w:rsidR="00762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j</w:t>
      </w:r>
      <w:r w:rsidR="00FB2E8F" w:rsidRPr="00262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egavajte PVC.</w:t>
      </w:r>
      <w:hyperlink r:id="rId10" w:history="1"/>
      <w:r w:rsidR="008F0BBD">
        <w:t xml:space="preserve"> </w:t>
      </w:r>
      <w:r w:rsidR="00FB2E8F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Sjajna supstanca koja se nalazi na većini dodataka na od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jeći je polivinil-k</w:t>
      </w:r>
      <w:r w:rsidR="00FB2E8F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lorid, ili poznatije - PVC. </w:t>
      </w:r>
    </w:p>
    <w:p w14:paraId="7912D744" w14:textId="05118F9D" w:rsidR="00FB2E8F" w:rsidRPr="00262911" w:rsidRDefault="00FB2E8F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345" w:after="34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</w:pPr>
      <w:r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PVC se izrađuje od ostataka plastike i može sadržati ftalate, supstance koje se dodaju plastici da bi bila fleksibilnija, a na ljude d</w:t>
      </w:r>
      <w:r w:rsidR="009E3F60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j</w:t>
      </w:r>
      <w:r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eluju kao azbest. D</w:t>
      </w:r>
      <w:r w:rsidR="009E3F60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j</w:t>
      </w:r>
      <w:r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eč</w:t>
      </w:r>
      <w:r w:rsidR="009E3F60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</w:t>
      </w:r>
      <w:r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je igračke koje su napravl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jene od PVC-a su zabranjene u Eu</w:t>
      </w:r>
      <w:r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ropi, a u Americi su neke kompanije prestale dobrovoljno da ih proizvode. Pa, ipak, igračke napravljene od PVC-a se i </w:t>
      </w:r>
      <w:r w:rsidR="00437951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dalje masovno proizvode u Kini </w:t>
      </w:r>
      <w:r w:rsidR="00437951" w:rsidRPr="00262911">
        <w:rPr>
          <w:rFonts w:ascii="Times New Roman" w:hAnsi="Times New Roman" w:cs="Times New Roman"/>
          <w:color w:val="4E4E4E"/>
          <w:sz w:val="24"/>
          <w:szCs w:val="24"/>
        </w:rPr>
        <w:t xml:space="preserve">i  </w:t>
      </w:r>
      <w:r w:rsidR="00437951" w:rsidRPr="00262911">
        <w:rPr>
          <w:rFonts w:ascii="Times New Roman" w:hAnsi="Times New Roman" w:cs="Times New Roman"/>
          <w:sz w:val="24"/>
          <w:szCs w:val="24"/>
        </w:rPr>
        <w:t xml:space="preserve">upravo </w:t>
      </w:r>
      <w:r w:rsidR="00437951" w:rsidRPr="00262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nesigurne igračke na tržištu Bosne i Hercegovine u najvećoj mjeri </w:t>
      </w:r>
      <w:r w:rsidR="00A719B0">
        <w:rPr>
          <w:rFonts w:ascii="Times New Roman" w:hAnsi="Times New Roman" w:cs="Times New Roman"/>
          <w:color w:val="000000" w:themeColor="text1"/>
          <w:sz w:val="24"/>
          <w:szCs w:val="24"/>
        </w:rPr>
        <w:t>podrijetlom</w:t>
      </w:r>
      <w:r w:rsidR="00437951" w:rsidRPr="00262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Kine.</w:t>
      </w:r>
    </w:p>
    <w:p w14:paraId="62D94649" w14:textId="77777777" w:rsidR="009E3F60" w:rsidRPr="00262911" w:rsidRDefault="00FB2E8F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345" w:after="34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</w:pPr>
      <w:r w:rsidRPr="0026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Uv</w:t>
      </w:r>
      <w:r w:rsidR="009E3F60" w:rsidRPr="0026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ij</w:t>
      </w:r>
      <w:r w:rsidRPr="0026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ek tražite oznaku reciklaže za PVC (V3), pa ćete znati da li su igračke napravljene od nje ili nisu.</w:t>
      </w:r>
    </w:p>
    <w:p w14:paraId="446A3EA7" w14:textId="6530DBE4" w:rsidR="00FB2E8F" w:rsidRPr="00262911" w:rsidRDefault="002D2856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345" w:after="34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Dobra or</w:t>
      </w:r>
      <w:r w:rsidR="00D971EF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</w:t>
      </w:r>
      <w:r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jentacija za </w:t>
      </w:r>
      <w:r w:rsidR="00A719B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kupnju</w:t>
      </w:r>
      <w:r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plastičnih igračaka i proizvoda za djecu može biti natpis na </w:t>
      </w:r>
      <w:r w:rsidR="00F311D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pakiranju</w:t>
      </w:r>
      <w:r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„ne sadrži ftalate“ ili „ne sadrži PVC“. </w:t>
      </w:r>
      <w:r w:rsidRPr="009326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s-Latn-BA"/>
        </w:rPr>
        <w:t xml:space="preserve">U BiH se od </w:t>
      </w:r>
      <w:r w:rsidR="00A719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s-Latn-BA"/>
        </w:rPr>
        <w:t>travnja</w:t>
      </w:r>
      <w:r w:rsidRPr="009326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s-Latn-BA"/>
        </w:rPr>
        <w:t xml:space="preserve"> 2010. primjenjuje Odluka o ograničavanju stavljanja na tržište igračaka i proizvo</w:t>
      </w:r>
      <w:r w:rsidR="009326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s-Latn-BA"/>
        </w:rPr>
        <w:t xml:space="preserve">da za djecu koji sadrže ftalate. </w:t>
      </w:r>
      <w:r w:rsidR="00FB2E8F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Iako roditelji v</w:t>
      </w:r>
      <w:r w:rsidR="0036288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j</w:t>
      </w:r>
      <w:r w:rsidR="00FB2E8F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eruju drvenim igračkama, opasne supstance mogu se naći i u njima i to: PAU, nonilfenol, nikl, formaldehid,</w:t>
      </w:r>
      <w:r w:rsidR="00987B9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organski</w:t>
      </w:r>
      <w:r w:rsidR="009E3F60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987B9A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spojevi</w:t>
      </w:r>
      <w:r w:rsidR="009E3F60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sa kalajem</w:t>
      </w:r>
      <w:r w:rsidR="0093267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</w:t>
      </w:r>
      <w:r w:rsidR="00FB2E8F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Boje i krede netoksične su ako se na etiketi nalazi oznaka </w:t>
      </w:r>
      <w:r w:rsidR="00FB2E8F" w:rsidRPr="0026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ASTM D-4236</w:t>
      </w:r>
      <w:r w:rsidR="00FB2E8F" w:rsidRPr="0026291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</w:t>
      </w:r>
    </w:p>
    <w:p w14:paraId="3AF2683B" w14:textId="77777777" w:rsidR="00F157F6" w:rsidRPr="00932670" w:rsidRDefault="00F157F6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670">
        <w:rPr>
          <w:rFonts w:ascii="Times New Roman" w:hAnsi="Times New Roman" w:cs="Times New Roman"/>
          <w:b/>
          <w:sz w:val="24"/>
          <w:szCs w:val="24"/>
          <w:u w:val="single"/>
        </w:rPr>
        <w:t xml:space="preserve">Starosna dob </w:t>
      </w:r>
    </w:p>
    <w:p w14:paraId="0CF298AC" w14:textId="6CB1FE5C" w:rsidR="00943DB9" w:rsidRDefault="00F157F6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 xml:space="preserve">Molimo Vas pridržavajte se podatka proizvođača o starosnoj dobi (npr. ukoliko na proizvodu piše „nije prikladan za djecu mlađu od 3 godine” </w:t>
      </w:r>
      <w:r w:rsidR="00F311DE">
        <w:rPr>
          <w:rFonts w:ascii="Times New Roman" w:hAnsi="Times New Roman" w:cs="Times New Roman"/>
          <w:sz w:val="24"/>
          <w:szCs w:val="24"/>
        </w:rPr>
        <w:t>poštivajte</w:t>
      </w:r>
      <w:r w:rsidRPr="00262911">
        <w:rPr>
          <w:rFonts w:ascii="Times New Roman" w:hAnsi="Times New Roman" w:cs="Times New Roman"/>
          <w:sz w:val="24"/>
          <w:szCs w:val="24"/>
        </w:rPr>
        <w:t xml:space="preserve"> to!).  </w:t>
      </w:r>
    </w:p>
    <w:p w14:paraId="34820F52" w14:textId="77777777" w:rsidR="00A719B0" w:rsidRDefault="00A719B0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9577EE" w14:textId="0B7B1C1F" w:rsidR="00F157F6" w:rsidRPr="00943DB9" w:rsidRDefault="00F157F6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B9"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dijelovi </w:t>
      </w:r>
    </w:p>
    <w:p w14:paraId="0126866F" w14:textId="77777777" w:rsidR="00F157F6" w:rsidRPr="00262911" w:rsidRDefault="00F157F6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lastRenderedPageBreak/>
        <w:t>Isprobajte da li se od proizvoda mogu odvojiti sitni dijelovi, npr. dugmići ili slični komadići, k</w:t>
      </w:r>
      <w:r w:rsidR="0079699E" w:rsidRPr="00262911">
        <w:rPr>
          <w:rFonts w:ascii="Times New Roman" w:hAnsi="Times New Roman" w:cs="Times New Roman"/>
          <w:sz w:val="24"/>
          <w:szCs w:val="24"/>
        </w:rPr>
        <w:t xml:space="preserve">oje bi dijete moglo progutati. </w:t>
      </w:r>
    </w:p>
    <w:p w14:paraId="212BB1D2" w14:textId="77777777" w:rsidR="00762A47" w:rsidRDefault="00762A47" w:rsidP="00AC5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17B64" w14:textId="1B24E624" w:rsidR="00F157F6" w:rsidRPr="00932670" w:rsidRDefault="00DA2AF7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Magnetski</w:t>
      </w:r>
      <w:r w:rsidR="00F157F6" w:rsidRPr="00932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dijelovi  </w:t>
      </w:r>
    </w:p>
    <w:p w14:paraId="64F76459" w14:textId="7E94832A" w:rsidR="0079699E" w:rsidRPr="00262911" w:rsidRDefault="00F157F6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>Igračke koje sadrže magnet</w:t>
      </w:r>
      <w:r w:rsidR="00DA2AF7">
        <w:rPr>
          <w:rFonts w:ascii="Times New Roman" w:hAnsi="Times New Roman" w:cs="Times New Roman"/>
          <w:sz w:val="24"/>
          <w:szCs w:val="24"/>
        </w:rPr>
        <w:t>sk</w:t>
      </w:r>
      <w:r w:rsidRPr="00262911">
        <w:rPr>
          <w:rFonts w:ascii="Times New Roman" w:hAnsi="Times New Roman" w:cs="Times New Roman"/>
          <w:sz w:val="24"/>
          <w:szCs w:val="24"/>
        </w:rPr>
        <w:t xml:space="preserve">e dijelove od </w:t>
      </w:r>
      <w:r w:rsidR="00DA2AF7">
        <w:rPr>
          <w:rFonts w:ascii="Times New Roman" w:hAnsi="Times New Roman" w:cs="Times New Roman"/>
          <w:sz w:val="24"/>
          <w:szCs w:val="24"/>
        </w:rPr>
        <w:t>travnja</w:t>
      </w:r>
      <w:r w:rsidRPr="00262911">
        <w:rPr>
          <w:rFonts w:ascii="Times New Roman" w:hAnsi="Times New Roman" w:cs="Times New Roman"/>
          <w:sz w:val="24"/>
          <w:szCs w:val="24"/>
        </w:rPr>
        <w:t xml:space="preserve"> 2009. moraju biti obilježene sljedećim upozorenjem: „Upozorenje! Ova igračka sadrži magnete ili magnet</w:t>
      </w:r>
      <w:r w:rsidR="00DA2AF7">
        <w:rPr>
          <w:rFonts w:ascii="Times New Roman" w:hAnsi="Times New Roman" w:cs="Times New Roman"/>
          <w:sz w:val="24"/>
          <w:szCs w:val="24"/>
        </w:rPr>
        <w:t>sk</w:t>
      </w:r>
      <w:r w:rsidRPr="00262911">
        <w:rPr>
          <w:rFonts w:ascii="Times New Roman" w:hAnsi="Times New Roman" w:cs="Times New Roman"/>
          <w:sz w:val="24"/>
          <w:szCs w:val="24"/>
        </w:rPr>
        <w:t>e dijelove. Magneti, koji se međusobno spoje ili se spoje sa metalnim predmetom u ljudskom tijelu mogu izazvati ozbiljne ili smrtne povrede. Ukoliko je dijete progutalo ili inhaliralo magnete, odmah potražite medicinsku pomoć</w:t>
      </w:r>
      <w:r w:rsidR="003E3276">
        <w:rPr>
          <w:rFonts w:ascii="Times New Roman" w:hAnsi="Times New Roman" w:cs="Times New Roman"/>
          <w:sz w:val="24"/>
          <w:szCs w:val="24"/>
        </w:rPr>
        <w:t>.</w:t>
      </w:r>
      <w:r w:rsidRPr="00262911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01D18CF1" w14:textId="77777777" w:rsidR="00932670" w:rsidRDefault="00F157F6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670">
        <w:rPr>
          <w:rFonts w:ascii="Times New Roman" w:hAnsi="Times New Roman" w:cs="Times New Roman"/>
          <w:b/>
          <w:sz w:val="24"/>
          <w:szCs w:val="24"/>
          <w:u w:val="single"/>
        </w:rPr>
        <w:t xml:space="preserve">Opasne imitacije hrane </w:t>
      </w:r>
    </w:p>
    <w:p w14:paraId="5F18AE86" w14:textId="52C2454F" w:rsidR="00BA052E" w:rsidRPr="00932670" w:rsidRDefault="00F157F6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911">
        <w:rPr>
          <w:rFonts w:ascii="Times New Roman" w:hAnsi="Times New Roman" w:cs="Times New Roman"/>
          <w:sz w:val="24"/>
          <w:szCs w:val="24"/>
        </w:rPr>
        <w:t xml:space="preserve">Ne kupujte proizvode koji predstavljaju </w:t>
      </w:r>
      <w:r w:rsidRPr="00943DB9">
        <w:rPr>
          <w:rFonts w:ascii="Times New Roman" w:hAnsi="Times New Roman" w:cs="Times New Roman"/>
          <w:sz w:val="24"/>
          <w:szCs w:val="24"/>
        </w:rPr>
        <w:t>opasne i</w:t>
      </w:r>
      <w:r w:rsidRPr="00262911">
        <w:rPr>
          <w:rFonts w:ascii="Times New Roman" w:hAnsi="Times New Roman" w:cs="Times New Roman"/>
          <w:sz w:val="24"/>
          <w:szCs w:val="24"/>
        </w:rPr>
        <w:t xml:space="preserve">mitacije hrane! To su proizvodi obmanjujućeg izgleda, koji nisu prehrambeni proizvodi, ali svojim oblikom, mirisom, bojom, </w:t>
      </w:r>
      <w:r w:rsidR="00DA2AF7">
        <w:rPr>
          <w:rFonts w:ascii="Times New Roman" w:hAnsi="Times New Roman" w:cs="Times New Roman"/>
          <w:sz w:val="24"/>
          <w:szCs w:val="24"/>
        </w:rPr>
        <w:t>vanjskim</w:t>
      </w:r>
      <w:r w:rsidRPr="00262911">
        <w:rPr>
          <w:rFonts w:ascii="Times New Roman" w:hAnsi="Times New Roman" w:cs="Times New Roman"/>
          <w:sz w:val="24"/>
          <w:szCs w:val="24"/>
        </w:rPr>
        <w:t xml:space="preserve"> izgledom, </w:t>
      </w:r>
      <w:r w:rsidR="00DA2AF7">
        <w:rPr>
          <w:rFonts w:ascii="Times New Roman" w:hAnsi="Times New Roman" w:cs="Times New Roman"/>
          <w:sz w:val="24"/>
          <w:szCs w:val="24"/>
        </w:rPr>
        <w:t>pakiranjem</w:t>
      </w:r>
      <w:r w:rsidRPr="00262911">
        <w:rPr>
          <w:rFonts w:ascii="Times New Roman" w:hAnsi="Times New Roman" w:cs="Times New Roman"/>
          <w:sz w:val="24"/>
          <w:szCs w:val="24"/>
        </w:rPr>
        <w:t xml:space="preserve">, oznakama, </w:t>
      </w:r>
      <w:r w:rsidR="00DA2AF7">
        <w:rPr>
          <w:rFonts w:ascii="Times New Roman" w:hAnsi="Times New Roman" w:cs="Times New Roman"/>
          <w:sz w:val="24"/>
          <w:szCs w:val="24"/>
        </w:rPr>
        <w:t>obujmom</w:t>
      </w:r>
      <w:r w:rsidRPr="00262911">
        <w:rPr>
          <w:rFonts w:ascii="Times New Roman" w:hAnsi="Times New Roman" w:cs="Times New Roman"/>
          <w:sz w:val="24"/>
          <w:szCs w:val="24"/>
        </w:rPr>
        <w:t xml:space="preserve"> ili veličinom liče ili podsjećaju na prehrambeni proizvod, tako da postoji mogućnost da ih djeca, ne razlikuju od prehrambenog proizvoda i stave ga u usta, sisaju ili progutaju, što može predstavljati opasnost i izazvati npr. gušenje, trovanje te perforiranje ili opstrukciju probavnog trakta. U BiH su od </w:t>
      </w:r>
      <w:r w:rsidR="00DA2AF7">
        <w:rPr>
          <w:rFonts w:ascii="Times New Roman" w:hAnsi="Times New Roman" w:cs="Times New Roman"/>
          <w:sz w:val="24"/>
          <w:szCs w:val="24"/>
        </w:rPr>
        <w:t>siječnja</w:t>
      </w:r>
      <w:r w:rsidRPr="00262911">
        <w:rPr>
          <w:rFonts w:ascii="Times New Roman" w:hAnsi="Times New Roman" w:cs="Times New Roman"/>
          <w:sz w:val="24"/>
          <w:szCs w:val="24"/>
        </w:rPr>
        <w:t xml:space="preserve"> 2010. zabranjeni proizvodnja, stavljanje na tržište, uvoz i izvoz ovakvih proizvoda. </w:t>
      </w:r>
    </w:p>
    <w:p w14:paraId="50EC34A1" w14:textId="77777777" w:rsidR="00F157F6" w:rsidRPr="00932670" w:rsidRDefault="00F157F6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670">
        <w:rPr>
          <w:rFonts w:ascii="Times New Roman" w:hAnsi="Times New Roman" w:cs="Times New Roman"/>
          <w:b/>
          <w:sz w:val="24"/>
          <w:szCs w:val="24"/>
          <w:u w:val="single"/>
        </w:rPr>
        <w:t xml:space="preserve">Igračke sa baterijskim napajanjem </w:t>
      </w:r>
    </w:p>
    <w:p w14:paraId="10ABEF30" w14:textId="705DB102" w:rsidR="00BA052E" w:rsidRPr="00262911" w:rsidRDefault="00DA2AF7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Prekontrolirajte</w:t>
      </w:r>
      <w:r w:rsidR="00F157F6" w:rsidRPr="00262911">
        <w:rPr>
          <w:rFonts w:ascii="Times New Roman" w:hAnsi="Times New Roman" w:cs="Times New Roman"/>
          <w:sz w:val="24"/>
          <w:szCs w:val="24"/>
        </w:rPr>
        <w:t xml:space="preserve"> da li je dio u koji se stavljaju baterije dobro osiguran u odnosu na otvaranje. Baterije ni u kom slučaju nisu predmet dječje igre i ne smiju dospjeti u dječje ruke.  </w:t>
      </w:r>
    </w:p>
    <w:p w14:paraId="2F03D117" w14:textId="77777777" w:rsidR="00F157F6" w:rsidRPr="00932670" w:rsidRDefault="00F157F6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670">
        <w:rPr>
          <w:rFonts w:ascii="Times New Roman" w:hAnsi="Times New Roman" w:cs="Times New Roman"/>
          <w:b/>
          <w:sz w:val="24"/>
          <w:szCs w:val="24"/>
          <w:u w:val="single"/>
        </w:rPr>
        <w:t xml:space="preserve">CE znak </w:t>
      </w:r>
    </w:p>
    <w:p w14:paraId="4079323A" w14:textId="42E2F937" w:rsidR="00BA052E" w:rsidRPr="00DC64CF" w:rsidRDefault="00F157F6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 xml:space="preserve">CE znak mora biti postavljen na svakoj igrački ili </w:t>
      </w:r>
      <w:r w:rsidR="00DA2AF7">
        <w:rPr>
          <w:rFonts w:ascii="Times New Roman" w:hAnsi="Times New Roman" w:cs="Times New Roman"/>
          <w:sz w:val="24"/>
          <w:szCs w:val="24"/>
        </w:rPr>
        <w:t>pakiranju</w:t>
      </w:r>
      <w:r w:rsidRPr="00262911">
        <w:rPr>
          <w:rFonts w:ascii="Times New Roman" w:hAnsi="Times New Roman" w:cs="Times New Roman"/>
          <w:sz w:val="24"/>
          <w:szCs w:val="24"/>
        </w:rPr>
        <w:t xml:space="preserve"> igračke, koja je kupljena unutar EU. Iako BiH nije članica EU, na našem tržištu se mogu kupiti igračke i proizvodi za djecu obilježene CE znakom. </w:t>
      </w:r>
    </w:p>
    <w:p w14:paraId="0488B0DE" w14:textId="77777777" w:rsidR="00F157F6" w:rsidRPr="00932670" w:rsidRDefault="00F157F6" w:rsidP="0093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670">
        <w:rPr>
          <w:rFonts w:ascii="Times New Roman" w:hAnsi="Times New Roman" w:cs="Times New Roman"/>
          <w:b/>
          <w:sz w:val="24"/>
          <w:szCs w:val="24"/>
          <w:u w:val="single"/>
        </w:rPr>
        <w:t xml:space="preserve">Povlačenje / Povrat igračaka </w:t>
      </w:r>
    </w:p>
    <w:p w14:paraId="4E926FC3" w14:textId="758F6848" w:rsidR="00762A47" w:rsidRPr="00DA2AF7" w:rsidRDefault="00F157F6" w:rsidP="00DA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 xml:space="preserve">Može se desiti da se neka igračka ili proizvod za djecu povlači sa tržišta i/ili od potrošača. Pratite </w:t>
      </w:r>
      <w:r w:rsidR="00DA2AF7">
        <w:rPr>
          <w:rFonts w:ascii="Times New Roman" w:hAnsi="Times New Roman" w:cs="Times New Roman"/>
          <w:sz w:val="24"/>
          <w:szCs w:val="24"/>
        </w:rPr>
        <w:t>obavijesti  koje</w:t>
      </w:r>
      <w:r w:rsidRPr="00262911">
        <w:rPr>
          <w:rFonts w:ascii="Times New Roman" w:hAnsi="Times New Roman" w:cs="Times New Roman"/>
          <w:sz w:val="24"/>
          <w:szCs w:val="24"/>
        </w:rPr>
        <w:t xml:space="preserve"> se objavljuju u </w:t>
      </w:r>
      <w:r w:rsidR="00DA2AF7">
        <w:rPr>
          <w:rFonts w:ascii="Times New Roman" w:hAnsi="Times New Roman" w:cs="Times New Roman"/>
          <w:sz w:val="24"/>
          <w:szCs w:val="24"/>
        </w:rPr>
        <w:t>tiskanim</w:t>
      </w:r>
      <w:r w:rsidRPr="00262911">
        <w:rPr>
          <w:rFonts w:ascii="Times New Roman" w:hAnsi="Times New Roman" w:cs="Times New Roman"/>
          <w:sz w:val="24"/>
          <w:szCs w:val="24"/>
        </w:rPr>
        <w:t xml:space="preserve"> i </w:t>
      </w:r>
      <w:r w:rsidR="00DA2AF7">
        <w:rPr>
          <w:rFonts w:ascii="Times New Roman" w:hAnsi="Times New Roman" w:cs="Times New Roman"/>
          <w:sz w:val="24"/>
          <w:szCs w:val="24"/>
        </w:rPr>
        <w:t>elektroničkim</w:t>
      </w:r>
      <w:r w:rsidRPr="00262911">
        <w:rPr>
          <w:rFonts w:ascii="Times New Roman" w:hAnsi="Times New Roman" w:cs="Times New Roman"/>
          <w:sz w:val="24"/>
          <w:szCs w:val="24"/>
        </w:rPr>
        <w:t xml:space="preserve"> medijima. Ukoliko je proizvod, koji ste kupili, predmet jedne ovakve akcije, postupite prema </w:t>
      </w:r>
      <w:r w:rsidR="00F311DE">
        <w:rPr>
          <w:rFonts w:ascii="Times New Roman" w:hAnsi="Times New Roman" w:cs="Times New Roman"/>
          <w:sz w:val="24"/>
          <w:szCs w:val="24"/>
        </w:rPr>
        <w:t>uputi</w:t>
      </w:r>
      <w:r w:rsidRPr="00262911">
        <w:rPr>
          <w:rFonts w:ascii="Times New Roman" w:hAnsi="Times New Roman" w:cs="Times New Roman"/>
          <w:sz w:val="24"/>
          <w:szCs w:val="24"/>
        </w:rPr>
        <w:t xml:space="preserve"> iz </w:t>
      </w:r>
      <w:r w:rsidR="00DA2AF7">
        <w:rPr>
          <w:rFonts w:ascii="Times New Roman" w:hAnsi="Times New Roman" w:cs="Times New Roman"/>
          <w:sz w:val="24"/>
          <w:szCs w:val="24"/>
        </w:rPr>
        <w:t>obavijesti</w:t>
      </w:r>
      <w:r w:rsidRPr="00262911">
        <w:rPr>
          <w:rFonts w:ascii="Times New Roman" w:hAnsi="Times New Roman" w:cs="Times New Roman"/>
          <w:sz w:val="24"/>
          <w:szCs w:val="24"/>
        </w:rPr>
        <w:t xml:space="preserve"> o povlačenju/povratu. (www.annt.gov.ba) </w:t>
      </w:r>
    </w:p>
    <w:p w14:paraId="01BB7ABF" w14:textId="1060A684" w:rsidR="005B4643" w:rsidRDefault="005B4643" w:rsidP="008813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14:paraId="592C71AC" w14:textId="23435F3A" w:rsidR="008A617C" w:rsidRDefault="00EE4E82" w:rsidP="008813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7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lastRenderedPageBreak/>
        <w:t xml:space="preserve">Prema </w:t>
      </w:r>
      <w:r w:rsidRPr="00932670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RAPEX </w:t>
      </w:r>
      <w:r w:rsidR="00CA7CB0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izvješću</w:t>
      </w:r>
      <w:bookmarkStart w:id="0" w:name="_GoBack"/>
      <w:bookmarkEnd w:id="0"/>
      <w:r w:rsidRPr="00932670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za 2017</w:t>
      </w:r>
      <w:r w:rsidR="00DA2AF7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  <w:r w:rsidRPr="00932670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godinu </w:t>
      </w:r>
      <w:r w:rsidRPr="00932670">
        <w:rPr>
          <w:rFonts w:ascii="Times New Roman" w:hAnsi="Times New Roman" w:cs="Times New Roman"/>
          <w:sz w:val="24"/>
          <w:szCs w:val="24"/>
        </w:rPr>
        <w:t xml:space="preserve"> (The Rapid Alert System for </w:t>
      </w:r>
      <w:r w:rsidR="00932670" w:rsidRPr="00932670">
        <w:rPr>
          <w:rFonts w:ascii="Times New Roman" w:hAnsi="Times New Roman" w:cs="Times New Roman"/>
          <w:sz w:val="24"/>
          <w:szCs w:val="24"/>
        </w:rPr>
        <w:t>dangerous non-food p</w:t>
      </w:r>
      <w:r w:rsidRPr="00932670">
        <w:rPr>
          <w:rFonts w:ascii="Times New Roman" w:hAnsi="Times New Roman" w:cs="Times New Roman"/>
          <w:sz w:val="24"/>
          <w:szCs w:val="24"/>
        </w:rPr>
        <w:t>roducts</w:t>
      </w:r>
      <w:r w:rsidR="00932670">
        <w:rPr>
          <w:rFonts w:ascii="Times New Roman" w:hAnsi="Times New Roman" w:cs="Times New Roman"/>
          <w:sz w:val="24"/>
          <w:szCs w:val="24"/>
        </w:rPr>
        <w:t xml:space="preserve"> </w:t>
      </w:r>
      <w:r w:rsidR="00932670" w:rsidRPr="00932670">
        <w:rPr>
          <w:rFonts w:ascii="Times New Roman" w:hAnsi="Times New Roman" w:cs="Times New Roman"/>
          <w:b/>
          <w:sz w:val="24"/>
          <w:szCs w:val="24"/>
        </w:rPr>
        <w:t>/</w:t>
      </w:r>
      <w:r w:rsidRPr="00932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AF7">
        <w:rPr>
          <w:rFonts w:ascii="Times New Roman" w:hAnsi="Times New Roman" w:cs="Times New Roman"/>
          <w:sz w:val="24"/>
          <w:szCs w:val="24"/>
        </w:rPr>
        <w:t>sustav Eu</w:t>
      </w:r>
      <w:r w:rsidRPr="00932670">
        <w:rPr>
          <w:rFonts w:ascii="Times New Roman" w:hAnsi="Times New Roman" w:cs="Times New Roman"/>
          <w:sz w:val="24"/>
          <w:szCs w:val="24"/>
        </w:rPr>
        <w:t>ropske unije za brzu razmjenu informacija o nesigurnim potrošačkim proizvodima, izuzimajući hranu, lijekove i medicinske uređaje)  čak 29 % zaprimljenih prijava o opasnim proizvodima se odnosi na igračke za djecu.</w:t>
      </w:r>
    </w:p>
    <w:p w14:paraId="1911A9E1" w14:textId="56BECCE2" w:rsidR="00493CE7" w:rsidRPr="00932670" w:rsidRDefault="00932670" w:rsidP="008813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5D58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93CE7" w:rsidRPr="0093267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Sa tržišta Bosne i Hercegovine u 2018</w:t>
      </w:r>
      <w:r w:rsidR="003E3276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.</w:t>
      </w:r>
      <w:r w:rsidR="00493CE7" w:rsidRPr="0093267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godini povučeno je čak 11.482 komada igračaka i proizvoda za djecu.</w:t>
      </w:r>
    </w:p>
    <w:p w14:paraId="30F1E313" w14:textId="14F80AD3" w:rsidR="00DC120B" w:rsidRPr="00932670" w:rsidRDefault="00493CE7" w:rsidP="00DA2A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5D585"/>
        <w:spacing w:after="25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7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Igračke su povučene s tržišta i</w:t>
      </w:r>
      <w:r w:rsidR="00DA2AF7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uništene jer su predstavljale k</w:t>
      </w:r>
      <w:r w:rsidRPr="0093267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emijski rizik, odnosno sadržavale su</w:t>
      </w:r>
      <w:r w:rsidR="00DA2AF7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nedozvoljenu količinu štetnih k</w:t>
      </w:r>
      <w:r w:rsidRPr="0093267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emijskih tvari, podaci su iz Agencije  za nadzor nad tržištem. </w:t>
      </w:r>
      <w:r w:rsidR="008813D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              </w:t>
      </w:r>
    </w:p>
    <w:p w14:paraId="4AA10CE5" w14:textId="22B2FBD3" w:rsidR="00DC120B" w:rsidRPr="00932670" w:rsidRDefault="00DA2AF7" w:rsidP="008813D3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5D585"/>
        <w:spacing w:before="0" w:beforeAutospacing="0" w:after="255" w:afterAutospacing="0" w:line="360" w:lineRule="auto"/>
        <w:jc w:val="both"/>
      </w:pPr>
      <w:r>
        <w:t>Pojasnili su da je k</w:t>
      </w:r>
      <w:r w:rsidR="00DC120B" w:rsidRPr="00932670">
        <w:t>emijski rizik upravo najčešći razlog povlačenja ovih proizvoda s tržišta, te da se u plastičnim igračkama uglavnom pronalaze štetne tvari</w:t>
      </w:r>
      <w:r w:rsidR="00F311DE">
        <w:t>,</w:t>
      </w:r>
      <w:r w:rsidR="00DC120B" w:rsidRPr="00932670">
        <w:t xml:space="preserve"> ftalati i bor.</w:t>
      </w:r>
    </w:p>
    <w:p w14:paraId="4CB65EBA" w14:textId="3BE1F03C" w:rsidR="005B4643" w:rsidRDefault="00DC120B" w:rsidP="00DA2AF7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5D585"/>
        <w:spacing w:before="0" w:beforeAutospacing="0" w:after="255" w:afterAutospacing="0" w:line="360" w:lineRule="auto"/>
        <w:jc w:val="both"/>
      </w:pPr>
      <w:r w:rsidRPr="00932670">
        <w:t xml:space="preserve"> Agen</w:t>
      </w:r>
      <w:r w:rsidR="00DA2AF7">
        <w:t>cija za nadzor nad tržištem u su</w:t>
      </w:r>
      <w:r w:rsidRPr="00932670">
        <w:t xml:space="preserve">radnji sa </w:t>
      </w:r>
      <w:r w:rsidR="00DA2AF7">
        <w:t>mjerodavnim</w:t>
      </w:r>
      <w:r w:rsidR="00F311DE">
        <w:t xml:space="preserve"> inspekcijama entiteta i Brčko D</w:t>
      </w:r>
      <w:r w:rsidRPr="00932670">
        <w:t xml:space="preserve">istrikta Bosne i Hercegovine provodi kontinuirano nadzor igračaka i proizvoda za djecu. </w:t>
      </w:r>
      <w:r w:rsidR="00840945">
        <w:t>Tijekom</w:t>
      </w:r>
      <w:r w:rsidRPr="00932670">
        <w:t xml:space="preserve"> provedbe nadzora, s tržišta Bosne i Hercegovine uzimaju se uzorci dječjih igračaka i proizvoda za djecu koji se dostavljaju u laboratorij gdje se vrši analiza. Ukoliko se laboratorijskom analizom utvrdi da ispitani uzorak, zbog sadržaja štetnih tvari, predstavlja ozbiljan rizik za zdravlje i sigurnost potrošača provode se mjere povlačenja i uništavanja opasnih proizvoda.</w:t>
      </w:r>
      <w:r w:rsidR="005B4643">
        <w:br w:type="page"/>
      </w:r>
    </w:p>
    <w:p w14:paraId="0A9362CC" w14:textId="1FE1E967" w:rsidR="00DC120B" w:rsidRPr="00932670" w:rsidRDefault="00DC120B" w:rsidP="005B4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0" w:beforeAutospacing="0" w:after="255" w:afterAutospacing="0" w:line="360" w:lineRule="auto"/>
        <w:jc w:val="both"/>
      </w:pPr>
      <w:r w:rsidRPr="00932670">
        <w:lastRenderedPageBreak/>
        <w:t>Takođe</w:t>
      </w:r>
      <w:r w:rsidR="00F311DE">
        <w:t>r</w:t>
      </w:r>
      <w:r w:rsidRPr="00932670">
        <w:t>, p</w:t>
      </w:r>
      <w:r w:rsidR="00F311DE">
        <w:t>o</w:t>
      </w:r>
      <w:r w:rsidRPr="00932670">
        <w:t>duzimaju se određene mjere prema subjektima nadzora i uvoznicima igračaka koje ne ispunjavaju propisane sigurnosne zahtjeve, te predstavljaju ozbiljan rizik za potrošače.</w:t>
      </w:r>
    </w:p>
    <w:p w14:paraId="5341EA39" w14:textId="37724BBE" w:rsidR="00DC120B" w:rsidRPr="00932670" w:rsidRDefault="00DC120B" w:rsidP="005B4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0" w:beforeAutospacing="0" w:after="255" w:afterAutospacing="0" w:line="360" w:lineRule="auto"/>
        <w:jc w:val="both"/>
      </w:pPr>
      <w:r w:rsidRPr="00932670">
        <w:t>– Uvozniku se nalaže povlačenje s tržišta i uništavanje nesigurnih igračaka u komplet</w:t>
      </w:r>
      <w:r w:rsidR="00F311DE">
        <w:t>nom lancu distribucije, informir</w:t>
      </w:r>
      <w:r w:rsidRPr="00932670">
        <w:t>anje potrošača, te povrat nesigurnih proizvoda od potrošača. Za uvoznike za koje se utvrdi da kontinuirano uvoze i stavljaju na tržište nesigurne igračke, te ne postupe po nalog</w:t>
      </w:r>
      <w:r w:rsidR="00591AD6" w:rsidRPr="00932670">
        <w:t xml:space="preserve">u inspekcijskih </w:t>
      </w:r>
      <w:r w:rsidR="00DA2AF7">
        <w:t>tijela</w:t>
      </w:r>
      <w:r w:rsidR="00591AD6" w:rsidRPr="00932670">
        <w:t xml:space="preserve"> p</w:t>
      </w:r>
      <w:r w:rsidR="00F311DE">
        <w:t>o</w:t>
      </w:r>
      <w:r w:rsidRPr="00932670">
        <w:t>duzimaju se i prekr</w:t>
      </w:r>
      <w:r w:rsidR="00591AD6" w:rsidRPr="00932670">
        <w:t>šajne mjere</w:t>
      </w:r>
      <w:r w:rsidRPr="00932670">
        <w:t>.</w:t>
      </w:r>
    </w:p>
    <w:p w14:paraId="22C37CCD" w14:textId="4EB2016C" w:rsidR="002D47FD" w:rsidRPr="00932670" w:rsidRDefault="00AD2279" w:rsidP="005B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70">
        <w:rPr>
          <w:rFonts w:ascii="Times New Roman" w:hAnsi="Times New Roman" w:cs="Times New Roman"/>
          <w:sz w:val="24"/>
          <w:szCs w:val="24"/>
        </w:rPr>
        <w:t xml:space="preserve">Ukoliko naiđete na takav proizvod na stranici Agencije za nadzor nad tržištem </w:t>
      </w:r>
      <w:hyperlink r:id="rId11" w:history="1">
        <w:r w:rsidR="000138FC" w:rsidRPr="000138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www.annt.gov.ba</w:t>
        </w:r>
      </w:hyperlink>
      <w:r w:rsidR="000138FC">
        <w:rPr>
          <w:rFonts w:ascii="Times New Roman" w:hAnsi="Times New Roman" w:cs="Times New Roman"/>
          <w:sz w:val="24"/>
          <w:szCs w:val="24"/>
        </w:rPr>
        <w:t xml:space="preserve"> </w:t>
      </w:r>
      <w:r w:rsidRPr="00932670">
        <w:rPr>
          <w:rFonts w:ascii="Times New Roman" w:hAnsi="Times New Roman" w:cs="Times New Roman"/>
          <w:sz w:val="24"/>
          <w:szCs w:val="24"/>
        </w:rPr>
        <w:t>mo</w:t>
      </w:r>
      <w:r w:rsidR="004633F6">
        <w:rPr>
          <w:rFonts w:ascii="Times New Roman" w:hAnsi="Times New Roman" w:cs="Times New Roman"/>
          <w:sz w:val="24"/>
          <w:szCs w:val="24"/>
        </w:rPr>
        <w:t>žete pronaći obrasce za prijavu.</w:t>
      </w:r>
      <w:r w:rsidRPr="00932670">
        <w:rPr>
          <w:rFonts w:ascii="Times New Roman" w:hAnsi="Times New Roman" w:cs="Times New Roman"/>
          <w:sz w:val="24"/>
          <w:szCs w:val="24"/>
        </w:rPr>
        <w:t xml:space="preserve"> To su sljedeći obrasci: Obrazac za prigovor (žalbu) potrošača koji se odnosi na sigurnost proizvoda i Obrazac za </w:t>
      </w:r>
      <w:r w:rsidR="00DA2AF7">
        <w:rPr>
          <w:rFonts w:ascii="Times New Roman" w:hAnsi="Times New Roman" w:cs="Times New Roman"/>
          <w:sz w:val="24"/>
          <w:szCs w:val="24"/>
        </w:rPr>
        <w:t>obavješćivanje</w:t>
      </w:r>
      <w:r w:rsidRPr="00932670">
        <w:rPr>
          <w:rFonts w:ascii="Times New Roman" w:hAnsi="Times New Roman" w:cs="Times New Roman"/>
          <w:sz w:val="24"/>
          <w:szCs w:val="24"/>
        </w:rPr>
        <w:t xml:space="preserve"> </w:t>
      </w:r>
      <w:r w:rsidR="00DA2AF7">
        <w:rPr>
          <w:rFonts w:ascii="Times New Roman" w:hAnsi="Times New Roman" w:cs="Times New Roman"/>
          <w:sz w:val="24"/>
          <w:szCs w:val="24"/>
        </w:rPr>
        <w:t>mjerodavnog</w:t>
      </w:r>
      <w:r w:rsidRPr="00932670">
        <w:rPr>
          <w:rFonts w:ascii="Times New Roman" w:hAnsi="Times New Roman" w:cs="Times New Roman"/>
          <w:sz w:val="24"/>
          <w:szCs w:val="24"/>
        </w:rPr>
        <w:t xml:space="preserve"> </w:t>
      </w:r>
      <w:r w:rsidR="00DA2AF7">
        <w:rPr>
          <w:rFonts w:ascii="Times New Roman" w:hAnsi="Times New Roman" w:cs="Times New Roman"/>
          <w:sz w:val="24"/>
          <w:szCs w:val="24"/>
        </w:rPr>
        <w:t>tijela</w:t>
      </w:r>
      <w:r w:rsidRPr="00932670">
        <w:rPr>
          <w:rFonts w:ascii="Times New Roman" w:hAnsi="Times New Roman" w:cs="Times New Roman"/>
          <w:sz w:val="24"/>
          <w:szCs w:val="24"/>
        </w:rPr>
        <w:t xml:space="preserve"> o opasnim proizvodima od strane proizvođača i distributera</w:t>
      </w:r>
      <w:r w:rsidR="00833C4D">
        <w:rPr>
          <w:rFonts w:ascii="Times New Roman" w:hAnsi="Times New Roman" w:cs="Times New Roman"/>
          <w:sz w:val="24"/>
          <w:szCs w:val="24"/>
        </w:rPr>
        <w:t>.</w:t>
      </w:r>
    </w:p>
    <w:p w14:paraId="4097941F" w14:textId="517638E8" w:rsidR="00AD2279" w:rsidRDefault="00AD2279" w:rsidP="00AC5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19F3C" w14:textId="7444FF6E" w:rsidR="00FB3AF0" w:rsidRPr="00262911" w:rsidRDefault="00FB3AF0" w:rsidP="005B4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D585"/>
        <w:spacing w:before="0" w:beforeAutospacing="0" w:after="255" w:afterAutospacing="0" w:line="360" w:lineRule="auto"/>
      </w:pPr>
      <w:r>
        <w:t xml:space="preserve">Kontakt </w:t>
      </w:r>
      <w:r w:rsidR="005B4643">
        <w:t xml:space="preserve">osoba u </w:t>
      </w:r>
      <w:r w:rsidR="00F311DE">
        <w:t>Odjelu</w:t>
      </w:r>
      <w:r>
        <w:t xml:space="preserve"> za nadzor nad tržištem, zaštitu potrošača i konkurenciju:</w:t>
      </w:r>
      <w:r w:rsidR="005B4643">
        <w:br/>
      </w:r>
      <w:r>
        <w:t>Renata Ćosić, stručni savjetnik za nadzor nad tržištem</w:t>
      </w:r>
      <w:r w:rsidR="005B4643">
        <w:br/>
      </w:r>
      <w:r>
        <w:t>Konkat telefon: 033 / 209 – 053</w:t>
      </w:r>
      <w:r w:rsidR="005B4643">
        <w:br/>
      </w:r>
      <w:r>
        <w:t>Email: renata.cosic@mvteo.gov.ba</w:t>
      </w:r>
    </w:p>
    <w:sectPr w:rsidR="00FB3AF0" w:rsidRPr="00262911" w:rsidSect="008813D3">
      <w:pgSz w:w="11906" w:h="16838"/>
      <w:pgMar w:top="709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9D31FB" w16cid:durableId="20894ABC"/>
  <w16cid:commentId w16cid:paraId="29931139" w16cid:durableId="20894A6E"/>
  <w16cid:commentId w16cid:paraId="0A08838A" w16cid:durableId="20894B11"/>
  <w16cid:commentId w16cid:paraId="03AAFD38" w16cid:durableId="20894B6D"/>
  <w16cid:commentId w16cid:paraId="51C11264" w16cid:durableId="20894B8E"/>
  <w16cid:commentId w16cid:paraId="76EB5BA2" w16cid:durableId="20894A55"/>
  <w16cid:commentId w16cid:paraId="3E273B28" w16cid:durableId="20894B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EC"/>
    <w:rsid w:val="000138FC"/>
    <w:rsid w:val="000279EA"/>
    <w:rsid w:val="000A2EEC"/>
    <w:rsid w:val="000F2576"/>
    <w:rsid w:val="00134428"/>
    <w:rsid w:val="00137681"/>
    <w:rsid w:val="00150D30"/>
    <w:rsid w:val="00177EE9"/>
    <w:rsid w:val="001C24F9"/>
    <w:rsid w:val="001E36F8"/>
    <w:rsid w:val="00262911"/>
    <w:rsid w:val="002B1E6B"/>
    <w:rsid w:val="002D2856"/>
    <w:rsid w:val="002D47FD"/>
    <w:rsid w:val="002D4959"/>
    <w:rsid w:val="00362888"/>
    <w:rsid w:val="003876C6"/>
    <w:rsid w:val="003A5F42"/>
    <w:rsid w:val="003E3276"/>
    <w:rsid w:val="003F2962"/>
    <w:rsid w:val="003F746D"/>
    <w:rsid w:val="00407358"/>
    <w:rsid w:val="00437951"/>
    <w:rsid w:val="004633F6"/>
    <w:rsid w:val="004721B6"/>
    <w:rsid w:val="00493CE7"/>
    <w:rsid w:val="004D0528"/>
    <w:rsid w:val="00506E7E"/>
    <w:rsid w:val="0055443A"/>
    <w:rsid w:val="00591AD6"/>
    <w:rsid w:val="005B10F3"/>
    <w:rsid w:val="005B4643"/>
    <w:rsid w:val="00641884"/>
    <w:rsid w:val="00643498"/>
    <w:rsid w:val="00652B9B"/>
    <w:rsid w:val="0067791B"/>
    <w:rsid w:val="00693B7E"/>
    <w:rsid w:val="006A3427"/>
    <w:rsid w:val="006E7311"/>
    <w:rsid w:val="006F6D17"/>
    <w:rsid w:val="00706A94"/>
    <w:rsid w:val="007326AC"/>
    <w:rsid w:val="0074459C"/>
    <w:rsid w:val="0075170C"/>
    <w:rsid w:val="00762A47"/>
    <w:rsid w:val="0079699E"/>
    <w:rsid w:val="007A5E30"/>
    <w:rsid w:val="00826EAE"/>
    <w:rsid w:val="00833C4D"/>
    <w:rsid w:val="00840945"/>
    <w:rsid w:val="008813D3"/>
    <w:rsid w:val="008A617C"/>
    <w:rsid w:val="008F0BBD"/>
    <w:rsid w:val="00932670"/>
    <w:rsid w:val="00943DB9"/>
    <w:rsid w:val="00981360"/>
    <w:rsid w:val="009840D2"/>
    <w:rsid w:val="00987B9A"/>
    <w:rsid w:val="00993D3F"/>
    <w:rsid w:val="009A4949"/>
    <w:rsid w:val="009D0BED"/>
    <w:rsid w:val="009E3F60"/>
    <w:rsid w:val="009F2946"/>
    <w:rsid w:val="00A65303"/>
    <w:rsid w:val="00A719B0"/>
    <w:rsid w:val="00AC5CA6"/>
    <w:rsid w:val="00AD2279"/>
    <w:rsid w:val="00B97E7A"/>
    <w:rsid w:val="00BA052E"/>
    <w:rsid w:val="00BA522E"/>
    <w:rsid w:val="00C13E06"/>
    <w:rsid w:val="00C36938"/>
    <w:rsid w:val="00C77FF1"/>
    <w:rsid w:val="00CA7CB0"/>
    <w:rsid w:val="00D61C55"/>
    <w:rsid w:val="00D92AFD"/>
    <w:rsid w:val="00D971EF"/>
    <w:rsid w:val="00DA2AF7"/>
    <w:rsid w:val="00DC120B"/>
    <w:rsid w:val="00DC64CF"/>
    <w:rsid w:val="00DF5A79"/>
    <w:rsid w:val="00E61121"/>
    <w:rsid w:val="00E82463"/>
    <w:rsid w:val="00E83BC5"/>
    <w:rsid w:val="00E91C8B"/>
    <w:rsid w:val="00E970DA"/>
    <w:rsid w:val="00EB2E51"/>
    <w:rsid w:val="00EE4E82"/>
    <w:rsid w:val="00F045DC"/>
    <w:rsid w:val="00F157F6"/>
    <w:rsid w:val="00F258B3"/>
    <w:rsid w:val="00F26211"/>
    <w:rsid w:val="00F311DE"/>
    <w:rsid w:val="00F43609"/>
    <w:rsid w:val="00F43F16"/>
    <w:rsid w:val="00F6411A"/>
    <w:rsid w:val="00F72B8B"/>
    <w:rsid w:val="00F93146"/>
    <w:rsid w:val="00FA39D8"/>
    <w:rsid w:val="00FB2E8F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6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style13">
    <w:name w:val="style13"/>
    <w:basedOn w:val="Normal"/>
    <w:rsid w:val="00DF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DF5A79"/>
    <w:rPr>
      <w:b/>
      <w:bCs/>
    </w:rPr>
  </w:style>
  <w:style w:type="character" w:styleId="Emphasis">
    <w:name w:val="Emphasis"/>
    <w:basedOn w:val="DefaultParagraphFont"/>
    <w:uiPriority w:val="20"/>
    <w:qFormat/>
    <w:rsid w:val="00EE4E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13D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8813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3D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813D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32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style13">
    <w:name w:val="style13"/>
    <w:basedOn w:val="Normal"/>
    <w:rsid w:val="00DF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DF5A79"/>
    <w:rPr>
      <w:b/>
      <w:bCs/>
    </w:rPr>
  </w:style>
  <w:style w:type="character" w:styleId="Emphasis">
    <w:name w:val="Emphasis"/>
    <w:basedOn w:val="DefaultParagraphFont"/>
    <w:uiPriority w:val="20"/>
    <w:qFormat/>
    <w:rsid w:val="00EE4E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13D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8813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3D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813D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32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022">
          <w:marLeft w:val="225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none" w:sz="0" w:space="0" w:color="auto"/>
              </w:divBdr>
            </w:div>
            <w:div w:id="7188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nt.gov.ba/Agencija/zakonodavstvo/Odluka_o_ftalatima_Sl_gl_BiH_04_10_bos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www.annt.gov.b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yumama.com/dete/1-3-godine/6267-tri-osnovne-igracke-za-dete-video.html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www.ecocenter.org%2F&amp;h=AT1Tv5EmwOTc3p8IHmBIaLuQcdF8x79dLNaLUt4bgodfuDAB5YgCpzARUEu17C9I3dAQH460TGttrC_AR1nWvBdCwplwO7gShPGWOwktkRs0tbZZexmkvaV_sm8LDwp0CiNwCFQLy-YBoo5XjGK9Ur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KAKO PREPOZNATI OPASNE IGRAČKE</vt:lpstr>
    </vt:vector>
  </TitlesOfParts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KAKO PREPOZNATI OPASNE IGRAČKE</dc:title>
  <dc:subject>MINISTARSTVO VANJSKE TRGOVINE I EKONOMSKIH ODNOSA BOSNE I HERCEGOVINE</dc:subject>
  <dc:creator>Renata Ćosić</dc:creator>
  <cp:lastModifiedBy>Windows User</cp:lastModifiedBy>
  <cp:revision>28</cp:revision>
  <dcterms:created xsi:type="dcterms:W3CDTF">2019-05-17T13:04:00Z</dcterms:created>
  <dcterms:modified xsi:type="dcterms:W3CDTF">2019-07-11T11:39:00Z</dcterms:modified>
</cp:coreProperties>
</file>