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C0" w:rsidRDefault="002C57C0" w:rsidP="002C57C0"/>
    <w:p w:rsidR="002C57C0" w:rsidRPr="000C5B95" w:rsidRDefault="002C57C0" w:rsidP="000C5B95">
      <w:pPr>
        <w:jc w:val="center"/>
        <w:rPr>
          <w:b/>
          <w:sz w:val="24"/>
          <w:szCs w:val="24"/>
        </w:rPr>
      </w:pPr>
      <w:r w:rsidRPr="000C5B95">
        <w:rPr>
          <w:b/>
          <w:sz w:val="24"/>
          <w:szCs w:val="24"/>
        </w:rPr>
        <w:t>Konvencija o saradnji na zaštiti i održivom korištenju rijeke Dunav</w:t>
      </w:r>
    </w:p>
    <w:p w:rsidR="000C5B95" w:rsidRDefault="000C5B95" w:rsidP="002C57C0">
      <w:pPr>
        <w:jc w:val="both"/>
        <w:rPr>
          <w:b/>
          <w:i/>
          <w:color w:val="1F4E79" w:themeColor="accent1" w:themeShade="80"/>
        </w:rPr>
      </w:pPr>
    </w:p>
    <w:p w:rsidR="002C57C0" w:rsidRDefault="002C57C0" w:rsidP="002C57C0">
      <w:pPr>
        <w:jc w:val="both"/>
      </w:pPr>
      <w:r w:rsidRPr="000C5B95">
        <w:rPr>
          <w:b/>
          <w:i/>
          <w:color w:val="1F4E79" w:themeColor="accent1" w:themeShade="80"/>
        </w:rPr>
        <w:t>Konvencija o saradnji na zaštiti i održivom korištenju rijeke Dunav</w:t>
      </w:r>
      <w:r w:rsidRPr="000C5B95">
        <w:rPr>
          <w:color w:val="1F4E79" w:themeColor="accent1" w:themeShade="80"/>
        </w:rPr>
        <w:t xml:space="preserve"> </w:t>
      </w:r>
      <w:r>
        <w:t xml:space="preserve">(Convention on Co-operation for the Protection of Sustainable Use of the Danube River, </w:t>
      </w:r>
      <w:hyperlink r:id="rId6" w:history="1">
        <w:r w:rsidRPr="005D7A3F">
          <w:rPr>
            <w:rStyle w:val="Hyperlink"/>
          </w:rPr>
          <w:t>http://www.icpdr.org/icpdr-pages/legal.htm</w:t>
        </w:r>
      </w:hyperlink>
      <w:r>
        <w:t xml:space="preserve">) je potpisana 29.06.1994. godine, u Sofiji, od strane podunavskih zemalja i Evropske unije. Zemlje potpisnice Konvencije su: Njemačka, Austrija, Bosna i Hercegovina, Crna Gora, Bugarska, Češka, Hrvatska, Mađarska, Moldavija, Rumunija, Srbija, Slovenija, Slovačka, Ukrajina i EU.  </w:t>
      </w:r>
    </w:p>
    <w:p w:rsidR="002C57C0" w:rsidRDefault="002C57C0" w:rsidP="002C57C0">
      <w:pPr>
        <w:jc w:val="both"/>
      </w:pPr>
      <w:r>
        <w:t>Bosna i Hercegovina je ratifikovala Konvenciju na 64. Sjednici Predsjedništva BiH održanoj 8. decembra 2004. godine</w:t>
      </w:r>
      <w:r w:rsidR="004D1151">
        <w:t xml:space="preserve"> („Službeni glasnik BiH“, broj</w:t>
      </w:r>
      <w:r>
        <w:t xml:space="preserve"> </w:t>
      </w:r>
      <w:r w:rsidR="004D1151" w:rsidRPr="004D1151">
        <w:t>01/2005).</w:t>
      </w:r>
    </w:p>
    <w:p w:rsidR="000B7F3E" w:rsidRDefault="000B7F3E" w:rsidP="002C57C0">
      <w:pPr>
        <w:jc w:val="both"/>
      </w:pPr>
      <w:r w:rsidRPr="000B7F3E">
        <w:rPr>
          <w:noProof/>
          <w:lang w:eastAsia="bs-Latn-BA"/>
        </w:rPr>
        <w:drawing>
          <wp:inline distT="0" distB="0" distL="0" distR="0">
            <wp:extent cx="2305050" cy="1314450"/>
            <wp:effectExtent l="0" t="0" r="0" b="0"/>
            <wp:docPr id="1" name="Picture 1" descr="C:\Users\gorana.basevic\Documents\REDIZAJN WEB-a\Konvencije i sporazumi\Dunavski ba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na.basevic\Documents\REDIZAJN WEB-a\Konvencije i sporazumi\Dunavski baz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0B7F3E">
        <w:rPr>
          <w:noProof/>
          <w:lang w:eastAsia="bs-Latn-BA"/>
        </w:rPr>
        <w:drawing>
          <wp:inline distT="0" distB="0" distL="0" distR="0">
            <wp:extent cx="2590800" cy="1314450"/>
            <wp:effectExtent l="0" t="0" r="0" b="0"/>
            <wp:docPr id="2" name="Picture 2" descr="C:\Users\gorana.basevic\Documents\REDIZAJN WEB-a\Konvencije i sporazumi\countries-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a.basevic\Documents\REDIZAJN WEB-a\Konvencije i sporazumi\countries-grap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B7F3E" w:rsidRPr="000B7F3E" w:rsidRDefault="000B7F3E" w:rsidP="002C57C0">
      <w:pPr>
        <w:jc w:val="both"/>
        <w:rPr>
          <w:sz w:val="20"/>
          <w:szCs w:val="20"/>
        </w:rPr>
      </w:pPr>
      <w:r>
        <w:t>*</w:t>
      </w:r>
      <w:r w:rsidRPr="000B7F3E">
        <w:rPr>
          <w:sz w:val="20"/>
          <w:szCs w:val="20"/>
        </w:rPr>
        <w:t xml:space="preserve">Dunavski bazen (preuzeto sa </w:t>
      </w:r>
      <w:hyperlink r:id="rId9" w:history="1">
        <w:r w:rsidRPr="000B7F3E">
          <w:rPr>
            <w:rStyle w:val="Hyperlink"/>
            <w:sz w:val="20"/>
            <w:szCs w:val="20"/>
          </w:rPr>
          <w:t>http://www.icpdr.org/main/danube-basin</w:t>
        </w:r>
      </w:hyperlink>
      <w:r w:rsidRPr="000B7F3E">
        <w:rPr>
          <w:sz w:val="20"/>
          <w:szCs w:val="20"/>
        </w:rPr>
        <w:t>)</w:t>
      </w:r>
    </w:p>
    <w:p w:rsidR="000B7F3E" w:rsidRDefault="000B7F3E" w:rsidP="002C57C0">
      <w:pPr>
        <w:jc w:val="both"/>
      </w:pPr>
    </w:p>
    <w:p w:rsidR="002C57C0" w:rsidRDefault="004D1151" w:rsidP="002C57C0">
      <w:pPr>
        <w:jc w:val="both"/>
      </w:pPr>
      <w:r>
        <w:t>Osnovni ciljevi K</w:t>
      </w:r>
      <w:r w:rsidR="002C57C0">
        <w:t>onvencije su saradnja podunavskih zemalja na:</w:t>
      </w:r>
    </w:p>
    <w:p w:rsidR="002C57C0" w:rsidRDefault="002C57C0" w:rsidP="002C57C0">
      <w:pPr>
        <w:jc w:val="both"/>
      </w:pPr>
      <w:r>
        <w:t>o             održivom upravljanju vodnim-sistemom u slivu Dunava, uključujući konzervaciju (očuvanje postojećeg stanja) i unaprjeđenje racionalnog korištenja vodnih resursa (tekućih i podzemnih voda) ovog područja,</w:t>
      </w:r>
    </w:p>
    <w:p w:rsidR="002C57C0" w:rsidRDefault="004D1151" w:rsidP="002C57C0">
      <w:pPr>
        <w:jc w:val="both"/>
      </w:pPr>
      <w:r>
        <w:t>o             unaprijeđenje</w:t>
      </w:r>
      <w:r w:rsidR="002C57C0">
        <w:t xml:space="preserve"> kvaliteta upravljanja vodnim resursima i kvaliteta voda u Dunavskom bazenu,</w:t>
      </w:r>
    </w:p>
    <w:p w:rsidR="002C57C0" w:rsidRDefault="002C57C0" w:rsidP="002C57C0">
      <w:pPr>
        <w:jc w:val="both"/>
      </w:pPr>
      <w:r>
        <w:t>o           racionalnom i održivom korištenju vodnih resursa i zaštite okoline i ekosistema u slivu rijeke Dunav.</w:t>
      </w:r>
    </w:p>
    <w:p w:rsidR="002C57C0" w:rsidRDefault="002C57C0" w:rsidP="002C57C0">
      <w:pPr>
        <w:jc w:val="both"/>
      </w:pPr>
      <w:r>
        <w:t>Za operativno ostvarenje postavljenih ciljeva i provođenje odredaba Konvencije, kao i koordinaciju zajedničkih aktivnosti u tom pravcu, zemlje članice su uspostavile zajedničko koordinaciono tijelo – Međunarodnu komisiju za zaštitu rijeke Dunav (International Commission for the Protection of the River Danube</w:t>
      </w:r>
      <w:r w:rsidR="004D1151">
        <w:t>-</w:t>
      </w:r>
      <w:r>
        <w:t xml:space="preserve"> ICPDR </w:t>
      </w:r>
      <w:hyperlink r:id="rId10" w:history="1">
        <w:r w:rsidR="000B7F3E" w:rsidRPr="005D7A3F">
          <w:rPr>
            <w:rStyle w:val="Hyperlink"/>
          </w:rPr>
          <w:t>http://www.icpdr.org/</w:t>
        </w:r>
      </w:hyperlink>
      <w:r w:rsidR="000C5B95">
        <w:t>)</w:t>
      </w:r>
    </w:p>
    <w:p w:rsidR="002C57C0" w:rsidRDefault="002C57C0" w:rsidP="002C57C0">
      <w:pPr>
        <w:jc w:val="both"/>
      </w:pPr>
      <w:r>
        <w:t>Rad ICPDR-a je podržan od strane Sekretarijata, koji se nalazi u Beču, Austrija.</w:t>
      </w:r>
    </w:p>
    <w:p w:rsidR="004D1151" w:rsidRDefault="002C57C0" w:rsidP="002C57C0">
      <w:pPr>
        <w:jc w:val="both"/>
      </w:pPr>
      <w:r>
        <w:t xml:space="preserve">Kroz Komisiju zemlje članice ostvaruju saradnju i izvršavaju brojne obaveze u upravljanju i zaštiti područja riječnog bazena Dunava i o tome podnose zajedničke izvještaje Evropskoj komisiji. Na osnovu odluke o ratifikaciji Konvencije određena je stalna delegacija BiH pri ICPDR-u. Direktnim učešćem eksperata u ekspertskim radnim grupama, BiH je uključena u operativni rad ICPDR-a. </w:t>
      </w:r>
    </w:p>
    <w:p w:rsidR="002C57C0" w:rsidRDefault="004D1151" w:rsidP="002C57C0">
      <w:pPr>
        <w:jc w:val="both"/>
      </w:pPr>
      <w:r>
        <w:t xml:space="preserve">U skladu sa Okvirnom direktivom o vodama, uz učešće svih potpisnika Konvencije pripremljen je </w:t>
      </w:r>
      <w:r w:rsidR="000C5B95">
        <w:t xml:space="preserve"> prvi</w:t>
      </w:r>
      <w:r w:rsidR="002C57C0">
        <w:t xml:space="preserve"> Plan upravljanja slivom rijeke Dunav sa Zajedničkim programom mjera DRBM plan/JPM (Danube River Basin Management/Joint Program of Measures </w:t>
      </w:r>
      <w:hyperlink r:id="rId11" w:history="1">
        <w:r w:rsidR="000C5B95" w:rsidRPr="005D7A3F">
          <w:rPr>
            <w:rStyle w:val="Hyperlink"/>
          </w:rPr>
          <w:t>http://www.icpdr.org/icpdr-pages/danube_rbm_plan_ready.htm</w:t>
        </w:r>
      </w:hyperlink>
      <w:r w:rsidR="000C5B95">
        <w:t>)</w:t>
      </w:r>
      <w:r w:rsidR="002C57C0">
        <w:t xml:space="preserve"> </w:t>
      </w:r>
    </w:p>
    <w:p w:rsidR="000C5B95" w:rsidRDefault="002C57C0" w:rsidP="002C57C0">
      <w:pPr>
        <w:jc w:val="both"/>
      </w:pPr>
      <w:r>
        <w:lastRenderedPageBreak/>
        <w:t>DRBM se bazira na kompilaciji podataka iz nacionalnih izvještaja, tj. programa mjera pojedinačnih zemalja. Završen je u decembru 2009. godine, a usvojen na Ministarskoj konferenciji održanoj 16. februara 2010. godine. Prvi DRBM plan pokriva planski period do 2015. godine.</w:t>
      </w:r>
    </w:p>
    <w:p w:rsidR="000B7F3E" w:rsidRDefault="000C5B95" w:rsidP="000C5B95">
      <w:pPr>
        <w:jc w:val="both"/>
      </w:pPr>
      <w:r w:rsidRPr="000C5B95">
        <w:t xml:space="preserve">ICPDR </w:t>
      </w:r>
      <w:r>
        <w:t>je</w:t>
      </w:r>
      <w:r w:rsidRPr="000C5B95">
        <w:t xml:space="preserve"> </w:t>
      </w:r>
      <w:r>
        <w:t>krajem</w:t>
      </w:r>
      <w:r w:rsidRPr="000C5B95">
        <w:t xml:space="preserve"> 2015. </w:t>
      </w:r>
      <w:r>
        <w:t>godine</w:t>
      </w:r>
      <w:r w:rsidRPr="000C5B95">
        <w:t xml:space="preserve">, </w:t>
      </w:r>
      <w:r>
        <w:t>na</w:t>
      </w:r>
      <w:r w:rsidRPr="000C5B95">
        <w:t xml:space="preserve"> </w:t>
      </w:r>
      <w:r>
        <w:t>svom</w:t>
      </w:r>
      <w:r w:rsidRPr="000C5B95">
        <w:t xml:space="preserve"> </w:t>
      </w:r>
      <w:r>
        <w:t>Redovnom</w:t>
      </w:r>
      <w:r w:rsidRPr="000C5B95">
        <w:t xml:space="preserve"> </w:t>
      </w:r>
      <w:r>
        <w:t>sastanku</w:t>
      </w:r>
      <w:r w:rsidRPr="000C5B95">
        <w:t xml:space="preserve"> </w:t>
      </w:r>
      <w:r>
        <w:t>šefova</w:t>
      </w:r>
      <w:r w:rsidRPr="000C5B95">
        <w:t xml:space="preserve"> </w:t>
      </w:r>
      <w:r>
        <w:t>delegacija</w:t>
      </w:r>
      <w:r w:rsidRPr="000C5B95">
        <w:t xml:space="preserve"> </w:t>
      </w:r>
      <w:r w:rsidR="004D1151">
        <w:t>zemalja</w:t>
      </w:r>
      <w:r w:rsidRPr="000C5B95">
        <w:t xml:space="preserve"> </w:t>
      </w:r>
      <w:r>
        <w:t>članica</w:t>
      </w:r>
      <w:r w:rsidRPr="000C5B95">
        <w:t xml:space="preserve"> </w:t>
      </w:r>
      <w:r>
        <w:t>donio</w:t>
      </w:r>
      <w:r w:rsidRPr="000C5B95">
        <w:t xml:space="preserve"> </w:t>
      </w:r>
      <w:r>
        <w:t>Plan</w:t>
      </w:r>
      <w:r w:rsidRPr="000C5B95">
        <w:t xml:space="preserve"> </w:t>
      </w:r>
      <w:r>
        <w:t>upravljanja</w:t>
      </w:r>
      <w:r w:rsidRPr="000C5B95">
        <w:t xml:space="preserve"> </w:t>
      </w:r>
      <w:r>
        <w:t>vodama</w:t>
      </w:r>
      <w:r w:rsidRPr="000C5B95">
        <w:t xml:space="preserve"> </w:t>
      </w:r>
      <w:r>
        <w:t>u</w:t>
      </w:r>
      <w:r w:rsidRPr="000C5B95">
        <w:t xml:space="preserve"> </w:t>
      </w:r>
      <w:r>
        <w:t>slivu</w:t>
      </w:r>
      <w:r w:rsidRPr="000C5B95">
        <w:t xml:space="preserve"> </w:t>
      </w:r>
      <w:r>
        <w:t>rijeke</w:t>
      </w:r>
      <w:r w:rsidRPr="000C5B95">
        <w:t xml:space="preserve"> </w:t>
      </w:r>
      <w:r>
        <w:t>Dunav</w:t>
      </w:r>
      <w:r w:rsidRPr="000C5B95">
        <w:t xml:space="preserve"> </w:t>
      </w:r>
      <w:r>
        <w:t>i</w:t>
      </w:r>
      <w:r w:rsidRPr="000C5B95">
        <w:t xml:space="preserve"> </w:t>
      </w:r>
      <w:r>
        <w:t>Plan</w:t>
      </w:r>
      <w:r w:rsidRPr="000C5B95">
        <w:t xml:space="preserve"> </w:t>
      </w:r>
      <w:r>
        <w:t>upravljanja</w:t>
      </w:r>
      <w:r w:rsidRPr="000C5B95">
        <w:t xml:space="preserve"> </w:t>
      </w:r>
      <w:r>
        <w:t>rizikom</w:t>
      </w:r>
      <w:r w:rsidRPr="000C5B95">
        <w:t xml:space="preserve"> </w:t>
      </w:r>
      <w:r>
        <w:t>od</w:t>
      </w:r>
      <w:r w:rsidRPr="000C5B95">
        <w:t xml:space="preserve"> </w:t>
      </w:r>
      <w:r>
        <w:t>poplava</w:t>
      </w:r>
      <w:r w:rsidRPr="000C5B95">
        <w:t xml:space="preserve"> </w:t>
      </w:r>
      <w:r>
        <w:t>za</w:t>
      </w:r>
      <w:r w:rsidRPr="000C5B95">
        <w:t xml:space="preserve"> </w:t>
      </w:r>
      <w:r>
        <w:t>period</w:t>
      </w:r>
      <w:r w:rsidRPr="000C5B95">
        <w:t xml:space="preserve"> </w:t>
      </w:r>
      <w:r>
        <w:t>od</w:t>
      </w:r>
      <w:r w:rsidRPr="000C5B95">
        <w:t xml:space="preserve"> 2016. </w:t>
      </w:r>
      <w:r>
        <w:t>do</w:t>
      </w:r>
      <w:r w:rsidRPr="000C5B95">
        <w:t xml:space="preserve"> 2021, </w:t>
      </w:r>
      <w:r>
        <w:t>čiju</w:t>
      </w:r>
      <w:r w:rsidRPr="000C5B95">
        <w:t xml:space="preserve"> </w:t>
      </w:r>
      <w:r>
        <w:t>su</w:t>
      </w:r>
      <w:r w:rsidRPr="000C5B95">
        <w:t xml:space="preserve"> </w:t>
      </w:r>
      <w:r>
        <w:t>primjenu</w:t>
      </w:r>
      <w:r w:rsidRPr="000C5B95">
        <w:t xml:space="preserve"> </w:t>
      </w:r>
      <w:r>
        <w:t>na</w:t>
      </w:r>
      <w:r w:rsidRPr="000C5B95">
        <w:t xml:space="preserve"> </w:t>
      </w:r>
      <w:r>
        <w:t>ministarskoj</w:t>
      </w:r>
      <w:r w:rsidRPr="000C5B95">
        <w:t xml:space="preserve"> </w:t>
      </w:r>
      <w:r>
        <w:t>konferenciji</w:t>
      </w:r>
      <w:r w:rsidRPr="000C5B95">
        <w:t xml:space="preserve"> 9. </w:t>
      </w:r>
      <w:r>
        <w:t>februar</w:t>
      </w:r>
      <w:r w:rsidRPr="000C5B95">
        <w:t xml:space="preserve">a 2016. </w:t>
      </w:r>
      <w:r>
        <w:t>godine</w:t>
      </w:r>
      <w:r w:rsidRPr="000C5B95">
        <w:t xml:space="preserve"> </w:t>
      </w:r>
      <w:r>
        <w:t>podržali</w:t>
      </w:r>
      <w:r w:rsidRPr="000C5B95">
        <w:t xml:space="preserve"> </w:t>
      </w:r>
      <w:r>
        <w:t>nadležni</w:t>
      </w:r>
      <w:r w:rsidRPr="000C5B95">
        <w:t xml:space="preserve"> </w:t>
      </w:r>
      <w:r>
        <w:t>ministri. Plan</w:t>
      </w:r>
      <w:r w:rsidRPr="000C5B95">
        <w:t xml:space="preserve"> </w:t>
      </w:r>
      <w:r>
        <w:t>sve</w:t>
      </w:r>
      <w:r w:rsidRPr="000C5B95">
        <w:t xml:space="preserve"> </w:t>
      </w:r>
      <w:r>
        <w:t>države</w:t>
      </w:r>
      <w:r w:rsidRPr="000C5B95">
        <w:t xml:space="preserve"> </w:t>
      </w:r>
      <w:r>
        <w:t>članice</w:t>
      </w:r>
      <w:r w:rsidRPr="000C5B95">
        <w:t xml:space="preserve"> </w:t>
      </w:r>
      <w:r>
        <w:t>obavezuje</w:t>
      </w:r>
      <w:r w:rsidRPr="000C5B95">
        <w:t xml:space="preserve"> </w:t>
      </w:r>
      <w:r>
        <w:t>da</w:t>
      </w:r>
      <w:r w:rsidRPr="000C5B95">
        <w:t xml:space="preserve"> </w:t>
      </w:r>
      <w:r>
        <w:t>se</w:t>
      </w:r>
      <w:r w:rsidRPr="000C5B95">
        <w:t xml:space="preserve"> </w:t>
      </w:r>
      <w:r>
        <w:t>ponašaju</w:t>
      </w:r>
      <w:r w:rsidRPr="000C5B95">
        <w:t xml:space="preserve"> </w:t>
      </w:r>
      <w:r>
        <w:t>u</w:t>
      </w:r>
      <w:r w:rsidRPr="000C5B95">
        <w:t xml:space="preserve"> </w:t>
      </w:r>
      <w:r>
        <w:t>skladu</w:t>
      </w:r>
      <w:r w:rsidRPr="000C5B95">
        <w:t xml:space="preserve"> </w:t>
      </w:r>
      <w:r>
        <w:t>sa</w:t>
      </w:r>
      <w:r w:rsidRPr="000C5B95">
        <w:t xml:space="preserve"> </w:t>
      </w:r>
      <w:r>
        <w:t>ciljevima</w:t>
      </w:r>
      <w:r w:rsidRPr="000C5B95">
        <w:t xml:space="preserve"> </w:t>
      </w:r>
      <w:r>
        <w:t>iz</w:t>
      </w:r>
      <w:r w:rsidRPr="000C5B95">
        <w:t xml:space="preserve"> </w:t>
      </w:r>
      <w:r>
        <w:t>Plana</w:t>
      </w:r>
      <w:r w:rsidRPr="000C5B95">
        <w:t xml:space="preserve">, </w:t>
      </w:r>
      <w:r>
        <w:t>a</w:t>
      </w:r>
      <w:r w:rsidRPr="000C5B95">
        <w:t xml:space="preserve"> </w:t>
      </w:r>
      <w:r>
        <w:t>u</w:t>
      </w:r>
      <w:r w:rsidRPr="000C5B95">
        <w:t xml:space="preserve"> </w:t>
      </w:r>
      <w:r>
        <w:t>skladu</w:t>
      </w:r>
      <w:r w:rsidRPr="000C5B95">
        <w:t xml:space="preserve"> </w:t>
      </w:r>
      <w:r>
        <w:t>sa</w:t>
      </w:r>
      <w:r w:rsidRPr="000C5B95">
        <w:t xml:space="preserve"> </w:t>
      </w:r>
      <w:r>
        <w:t>zahtevima</w:t>
      </w:r>
      <w:r w:rsidRPr="000C5B95">
        <w:t xml:space="preserve"> </w:t>
      </w:r>
      <w:r>
        <w:t>EU</w:t>
      </w:r>
      <w:r w:rsidRPr="000C5B95">
        <w:t xml:space="preserve"> </w:t>
      </w:r>
      <w:r>
        <w:t>zakonodavstv</w:t>
      </w:r>
      <w:r w:rsidR="000B7F3E">
        <w:t xml:space="preserve">a. Dokumenti su dostupni na </w:t>
      </w:r>
      <w:r w:rsidR="004D1151">
        <w:t xml:space="preserve">web </w:t>
      </w:r>
      <w:r w:rsidR="000B7F3E">
        <w:t xml:space="preserve">stranici ICPDR </w:t>
      </w:r>
      <w:hyperlink r:id="rId12" w:history="1">
        <w:r w:rsidR="000B7F3E" w:rsidRPr="005D7A3F">
          <w:rPr>
            <w:rStyle w:val="Hyperlink"/>
          </w:rPr>
          <w:t>http://www.icpdr.org/main/management-plans-danube-river-basin-published</w:t>
        </w:r>
      </w:hyperlink>
    </w:p>
    <w:p w:rsidR="000C5B95" w:rsidRDefault="000C5B95" w:rsidP="000C5B95">
      <w:pPr>
        <w:jc w:val="both"/>
      </w:pPr>
      <w:r>
        <w:t>Plan</w:t>
      </w:r>
      <w:r w:rsidRPr="000C5B95">
        <w:t xml:space="preserve"> </w:t>
      </w:r>
      <w:r>
        <w:t>se</w:t>
      </w:r>
      <w:r w:rsidRPr="000C5B95">
        <w:t xml:space="preserve"> </w:t>
      </w:r>
      <w:r>
        <w:t>ažurira</w:t>
      </w:r>
      <w:r w:rsidRPr="000C5B95">
        <w:t xml:space="preserve"> </w:t>
      </w:r>
      <w:r>
        <w:t>svakih</w:t>
      </w:r>
      <w:r w:rsidRPr="000C5B95">
        <w:t xml:space="preserve"> </w:t>
      </w:r>
      <w:r>
        <w:t>šest</w:t>
      </w:r>
      <w:r w:rsidRPr="000C5B95">
        <w:t xml:space="preserve"> </w:t>
      </w:r>
      <w:r>
        <w:t>godina</w:t>
      </w:r>
      <w:r w:rsidRPr="000C5B95">
        <w:t xml:space="preserve">. </w:t>
      </w:r>
      <w:r>
        <w:t>Fokusira</w:t>
      </w:r>
      <w:r w:rsidRPr="000C5B95">
        <w:t xml:space="preserve"> </w:t>
      </w:r>
      <w:r>
        <w:t>se</w:t>
      </w:r>
      <w:r w:rsidRPr="000C5B95">
        <w:t xml:space="preserve"> </w:t>
      </w:r>
      <w:r>
        <w:t>na</w:t>
      </w:r>
      <w:r w:rsidRPr="000C5B95">
        <w:t xml:space="preserve"> </w:t>
      </w:r>
      <w:r>
        <w:t>glavne</w:t>
      </w:r>
      <w:r w:rsidRPr="000C5B95">
        <w:t xml:space="preserve"> </w:t>
      </w:r>
      <w:r>
        <w:t>prekogranične</w:t>
      </w:r>
      <w:r w:rsidRPr="000C5B95">
        <w:t xml:space="preserve"> </w:t>
      </w:r>
      <w:r>
        <w:t>probleme</w:t>
      </w:r>
      <w:r w:rsidRPr="000C5B95">
        <w:t xml:space="preserve">, </w:t>
      </w:r>
      <w:r>
        <w:t>tzv</w:t>
      </w:r>
      <w:r w:rsidRPr="000C5B95">
        <w:t xml:space="preserve">. </w:t>
      </w:r>
      <w:r>
        <w:t>značajna</w:t>
      </w:r>
      <w:r w:rsidRPr="000C5B95">
        <w:t xml:space="preserve"> </w:t>
      </w:r>
      <w:r>
        <w:t>pitanja</w:t>
      </w:r>
      <w:r w:rsidRPr="000C5B95">
        <w:t xml:space="preserve"> </w:t>
      </w:r>
      <w:r>
        <w:t>upravljanja</w:t>
      </w:r>
      <w:r w:rsidRPr="000C5B95">
        <w:t xml:space="preserve"> </w:t>
      </w:r>
      <w:r>
        <w:t>vodama</w:t>
      </w:r>
      <w:r w:rsidRPr="000C5B95">
        <w:t xml:space="preserve">, </w:t>
      </w:r>
      <w:r>
        <w:t>koji</w:t>
      </w:r>
      <w:r w:rsidRPr="000C5B95">
        <w:t xml:space="preserve"> </w:t>
      </w:r>
      <w:r>
        <w:t>mogu</w:t>
      </w:r>
      <w:r w:rsidRPr="000C5B95">
        <w:t xml:space="preserve"> </w:t>
      </w:r>
      <w:r>
        <w:t>direktno</w:t>
      </w:r>
      <w:r w:rsidRPr="000C5B95">
        <w:t xml:space="preserve"> </w:t>
      </w:r>
      <w:r>
        <w:t>ili</w:t>
      </w:r>
      <w:r w:rsidRPr="000C5B95">
        <w:t xml:space="preserve"> </w:t>
      </w:r>
      <w:r>
        <w:t>indirektno</w:t>
      </w:r>
      <w:r w:rsidRPr="000C5B95">
        <w:t xml:space="preserve"> </w:t>
      </w:r>
      <w:r>
        <w:t>uticati</w:t>
      </w:r>
      <w:r w:rsidRPr="000C5B95">
        <w:t xml:space="preserve"> </w:t>
      </w:r>
      <w:r>
        <w:t>na</w:t>
      </w:r>
      <w:r w:rsidRPr="000C5B95">
        <w:t xml:space="preserve"> </w:t>
      </w:r>
      <w:r>
        <w:t>kvalitet</w:t>
      </w:r>
      <w:r w:rsidRPr="000C5B95">
        <w:t xml:space="preserve"> </w:t>
      </w:r>
      <w:r>
        <w:t>voda</w:t>
      </w:r>
      <w:r w:rsidRPr="000C5B95">
        <w:t xml:space="preserve">, </w:t>
      </w:r>
      <w:r>
        <w:t>rijeka</w:t>
      </w:r>
      <w:r w:rsidRPr="000C5B95">
        <w:t xml:space="preserve"> </w:t>
      </w:r>
      <w:r>
        <w:t>i</w:t>
      </w:r>
      <w:r w:rsidRPr="000C5B95">
        <w:t xml:space="preserve"> </w:t>
      </w:r>
      <w:r>
        <w:t>jezera</w:t>
      </w:r>
      <w:r w:rsidRPr="000C5B95">
        <w:t xml:space="preserve">, </w:t>
      </w:r>
      <w:r>
        <w:t>kao</w:t>
      </w:r>
      <w:r w:rsidRPr="000C5B95">
        <w:t xml:space="preserve"> </w:t>
      </w:r>
      <w:r>
        <w:t>i</w:t>
      </w:r>
      <w:r w:rsidRPr="000C5B95">
        <w:t xml:space="preserve"> </w:t>
      </w:r>
      <w:r>
        <w:t>na</w:t>
      </w:r>
      <w:r w:rsidRPr="000C5B95">
        <w:t xml:space="preserve"> </w:t>
      </w:r>
      <w:r>
        <w:t>kvalitet</w:t>
      </w:r>
      <w:r w:rsidRPr="000C5B95">
        <w:t xml:space="preserve"> </w:t>
      </w:r>
      <w:r>
        <w:t>prekograničnih</w:t>
      </w:r>
      <w:r w:rsidRPr="000C5B95">
        <w:t xml:space="preserve"> </w:t>
      </w:r>
      <w:r>
        <w:t>podzemnih</w:t>
      </w:r>
      <w:r w:rsidRPr="000C5B95">
        <w:t xml:space="preserve"> </w:t>
      </w:r>
      <w:r>
        <w:t>voda</w:t>
      </w:r>
      <w:r w:rsidRPr="000C5B95">
        <w:t xml:space="preserve">: </w:t>
      </w:r>
      <w:r>
        <w:t>zagađenje</w:t>
      </w:r>
      <w:r w:rsidRPr="000C5B95">
        <w:t xml:space="preserve"> </w:t>
      </w:r>
      <w:r>
        <w:t>organskim</w:t>
      </w:r>
      <w:r w:rsidRPr="000C5B95">
        <w:t xml:space="preserve"> </w:t>
      </w:r>
      <w:r>
        <w:t>materijama</w:t>
      </w:r>
      <w:r w:rsidRPr="000C5B95">
        <w:t xml:space="preserve">, </w:t>
      </w:r>
      <w:r>
        <w:t>zagađenje</w:t>
      </w:r>
      <w:r w:rsidRPr="000C5B95">
        <w:t xml:space="preserve"> </w:t>
      </w:r>
      <w:r>
        <w:t>hranljivim</w:t>
      </w:r>
      <w:r w:rsidRPr="000C5B95">
        <w:t xml:space="preserve"> </w:t>
      </w:r>
      <w:r>
        <w:t>materijama</w:t>
      </w:r>
      <w:r w:rsidRPr="000C5B95">
        <w:t xml:space="preserve">, </w:t>
      </w:r>
      <w:r>
        <w:t>zagađenje</w:t>
      </w:r>
      <w:r w:rsidRPr="000C5B95">
        <w:t xml:space="preserve"> </w:t>
      </w:r>
      <w:r>
        <w:t>opasnim</w:t>
      </w:r>
      <w:r w:rsidRPr="000C5B95">
        <w:t xml:space="preserve"> </w:t>
      </w:r>
      <w:r>
        <w:t>materijama</w:t>
      </w:r>
      <w:r w:rsidRPr="000C5B95">
        <w:t xml:space="preserve"> </w:t>
      </w:r>
      <w:r>
        <w:t>i</w:t>
      </w:r>
      <w:r w:rsidRPr="000C5B95">
        <w:t xml:space="preserve"> </w:t>
      </w:r>
      <w:r>
        <w:t>hidromorfološke</w:t>
      </w:r>
      <w:r w:rsidRPr="000C5B95">
        <w:t xml:space="preserve"> </w:t>
      </w:r>
      <w:r>
        <w:t>prom</w:t>
      </w:r>
      <w:r w:rsidR="004D1151">
        <w:t>j</w:t>
      </w:r>
      <w:r>
        <w:t>ene</w:t>
      </w:r>
      <w:r w:rsidRPr="000C5B95">
        <w:t xml:space="preserve"> </w:t>
      </w:r>
      <w:r>
        <w:t>u</w:t>
      </w:r>
      <w:r w:rsidRPr="000C5B95">
        <w:t xml:space="preserve"> </w:t>
      </w:r>
      <w:r>
        <w:t>slivu</w:t>
      </w:r>
      <w:r w:rsidRPr="000C5B95">
        <w:t xml:space="preserve"> </w:t>
      </w:r>
      <w:r>
        <w:t>Dunava</w:t>
      </w:r>
      <w:r w:rsidRPr="000C5B95">
        <w:t>.</w:t>
      </w:r>
    </w:p>
    <w:p w:rsidR="004D1151" w:rsidRPr="000C5B95" w:rsidRDefault="004D1151" w:rsidP="000C5B95">
      <w:pPr>
        <w:jc w:val="both"/>
      </w:pPr>
      <w:r>
        <w:t>Šef Delegeacije BiH u ICPDR-u je g. Boško Kenjić, šef Odsjeka za vodne resurse Ministarstva spoljne trgovine i ekonomskih odnosa BiH.</w:t>
      </w:r>
      <w:bookmarkStart w:id="0" w:name="_GoBack"/>
      <w:bookmarkEnd w:id="0"/>
    </w:p>
    <w:p w:rsidR="000C5B95" w:rsidRDefault="000C5B95" w:rsidP="002C57C0">
      <w:pPr>
        <w:jc w:val="both"/>
      </w:pPr>
    </w:p>
    <w:sectPr w:rsidR="000C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27" w:rsidRDefault="00B43927" w:rsidP="000C5B95">
      <w:pPr>
        <w:spacing w:after="0" w:line="240" w:lineRule="auto"/>
      </w:pPr>
      <w:r>
        <w:separator/>
      </w:r>
    </w:p>
  </w:endnote>
  <w:endnote w:type="continuationSeparator" w:id="0">
    <w:p w:rsidR="00B43927" w:rsidRDefault="00B43927" w:rsidP="000C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27" w:rsidRDefault="00B43927" w:rsidP="000C5B95">
      <w:pPr>
        <w:spacing w:after="0" w:line="240" w:lineRule="auto"/>
      </w:pPr>
      <w:r>
        <w:separator/>
      </w:r>
    </w:p>
  </w:footnote>
  <w:footnote w:type="continuationSeparator" w:id="0">
    <w:p w:rsidR="00B43927" w:rsidRDefault="00B43927" w:rsidP="000C5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C0"/>
    <w:rsid w:val="000B7F3E"/>
    <w:rsid w:val="000C5B95"/>
    <w:rsid w:val="0018687C"/>
    <w:rsid w:val="002C57C0"/>
    <w:rsid w:val="004D1151"/>
    <w:rsid w:val="00B43927"/>
    <w:rsid w:val="00DE53D6"/>
    <w:rsid w:val="00E7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C39AE-D279-46DE-BC86-9BF7AC9A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7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B9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B95"/>
  </w:style>
  <w:style w:type="paragraph" w:styleId="Footer">
    <w:name w:val="footer"/>
    <w:basedOn w:val="Normal"/>
    <w:link w:val="FooterChar"/>
    <w:uiPriority w:val="99"/>
    <w:unhideWhenUsed/>
    <w:rsid w:val="000C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icpdr.org/main/management-plans-danube-river-basin-publish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pdr.org/icpdr-pages/legal.htm" TargetMode="External"/><Relationship Id="rId11" Type="http://schemas.openxmlformats.org/officeDocument/2006/relationships/hyperlink" Target="http://www.icpdr.org/icpdr-pages/danube_rbm_plan_ready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cpdr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cpdr.org/main/danube-bas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Bašević</dc:creator>
  <cp:keywords/>
  <dc:description/>
  <cp:lastModifiedBy>Gorana Bašević</cp:lastModifiedBy>
  <cp:revision>4</cp:revision>
  <dcterms:created xsi:type="dcterms:W3CDTF">2017-09-25T14:17:00Z</dcterms:created>
  <dcterms:modified xsi:type="dcterms:W3CDTF">2017-10-02T09:23:00Z</dcterms:modified>
</cp:coreProperties>
</file>