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BA" w:rsidRPr="00CF4BE1" w:rsidRDefault="001E76BA" w:rsidP="001E76BA">
      <w:pPr>
        <w:jc w:val="center"/>
        <w:rPr>
          <w:sz w:val="32"/>
          <w:szCs w:val="32"/>
          <w:lang w:val="bs-Cyrl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E631ED" w:rsidP="001E76BA">
      <w:pPr>
        <w:jc w:val="center"/>
        <w:rPr>
          <w:b/>
          <w:sz w:val="32"/>
          <w:szCs w:val="20"/>
          <w:lang w:val="hr-BA"/>
        </w:rPr>
      </w:pPr>
      <w:r>
        <w:rPr>
          <w:b/>
          <w:sz w:val="32"/>
          <w:szCs w:val="20"/>
          <w:lang w:val="hr-BA"/>
        </w:rPr>
        <w:t>АНЕКС</w:t>
      </w:r>
      <w:r w:rsidR="001E76BA" w:rsidRPr="007E5F07">
        <w:rPr>
          <w:b/>
          <w:sz w:val="32"/>
          <w:szCs w:val="20"/>
          <w:lang w:val="hr-BA"/>
        </w:rPr>
        <w:t xml:space="preserve"> </w:t>
      </w:r>
      <w:r w:rsidR="004C4881">
        <w:rPr>
          <w:b/>
          <w:sz w:val="32"/>
          <w:szCs w:val="20"/>
          <w:lang w:val="hr-BA"/>
        </w:rPr>
        <w:t>II</w:t>
      </w:r>
    </w:p>
    <w:p w:rsidR="001E76BA" w:rsidRPr="007E5F07" w:rsidRDefault="001E76BA" w:rsidP="001E76BA">
      <w:pPr>
        <w:jc w:val="center"/>
        <w:rPr>
          <w:bCs/>
          <w:sz w:val="28"/>
          <w:szCs w:val="28"/>
          <w:lang w:val="hr-BA"/>
        </w:rPr>
      </w:pPr>
    </w:p>
    <w:p w:rsidR="001E76BA" w:rsidRPr="007E5F07" w:rsidRDefault="001E76BA" w:rsidP="001E76BA">
      <w:pPr>
        <w:jc w:val="center"/>
        <w:rPr>
          <w:bCs/>
          <w:sz w:val="28"/>
          <w:szCs w:val="28"/>
          <w:lang w:val="hr-BA"/>
        </w:rPr>
      </w:pPr>
    </w:p>
    <w:p w:rsidR="001E76BA" w:rsidRPr="007E5F07" w:rsidRDefault="001E76BA" w:rsidP="001E76BA">
      <w:pPr>
        <w:jc w:val="center"/>
        <w:rPr>
          <w:bCs/>
          <w:sz w:val="28"/>
          <w:szCs w:val="28"/>
          <w:lang w:val="hr-BA"/>
        </w:rPr>
      </w:pPr>
    </w:p>
    <w:p w:rsidR="001E76BA" w:rsidRPr="007E5F07" w:rsidRDefault="001E76BA" w:rsidP="001E76BA">
      <w:pPr>
        <w:spacing w:line="360" w:lineRule="atLeast"/>
        <w:ind w:right="-284"/>
        <w:jc w:val="center"/>
        <w:rPr>
          <w:bCs/>
          <w:sz w:val="32"/>
          <w:szCs w:val="20"/>
          <w:lang w:val="hr-BA"/>
        </w:rPr>
      </w:pPr>
      <w:r w:rsidRPr="000B39BA">
        <w:rPr>
          <w:caps/>
          <w:color w:val="000000"/>
          <w:sz w:val="28"/>
          <w:szCs w:val="20"/>
          <w:lang w:val="hr-BA"/>
        </w:rPr>
        <w:t xml:space="preserve"> </w:t>
      </w:r>
      <w:r w:rsidR="00E631ED">
        <w:rPr>
          <w:caps/>
          <w:color w:val="000000"/>
          <w:sz w:val="28"/>
          <w:szCs w:val="20"/>
          <w:lang w:val="hr-BA"/>
        </w:rPr>
        <w:t>У</w:t>
      </w:r>
      <w:r w:rsidRPr="0072601C">
        <w:rPr>
          <w:caps/>
          <w:color w:val="000000"/>
          <w:sz w:val="28"/>
          <w:szCs w:val="20"/>
          <w:lang w:val="hr-BA"/>
        </w:rPr>
        <w:t xml:space="preserve"> </w:t>
      </w:r>
      <w:r w:rsidR="00E631ED">
        <w:rPr>
          <w:caps/>
          <w:color w:val="000000"/>
          <w:sz w:val="28"/>
          <w:szCs w:val="20"/>
          <w:lang w:val="hr-BA"/>
        </w:rPr>
        <w:t>СКЛАДУ</w:t>
      </w:r>
      <w:r w:rsidR="008F3A19" w:rsidRPr="0072601C">
        <w:rPr>
          <w:caps/>
          <w:color w:val="000000"/>
          <w:sz w:val="28"/>
          <w:szCs w:val="20"/>
          <w:lang w:val="hr-BA"/>
        </w:rPr>
        <w:t xml:space="preserve"> </w:t>
      </w:r>
      <w:r w:rsidR="00E631ED">
        <w:rPr>
          <w:caps/>
          <w:color w:val="000000"/>
          <w:sz w:val="28"/>
          <w:szCs w:val="20"/>
          <w:lang w:val="hr-BA"/>
        </w:rPr>
        <w:t>СА</w:t>
      </w:r>
      <w:r w:rsidR="008F3A19" w:rsidRPr="0072601C">
        <w:rPr>
          <w:caps/>
          <w:color w:val="000000"/>
          <w:sz w:val="28"/>
          <w:szCs w:val="20"/>
          <w:lang w:val="hr-BA"/>
        </w:rPr>
        <w:t xml:space="preserve"> </w:t>
      </w:r>
      <w:r w:rsidR="00E631ED">
        <w:rPr>
          <w:caps/>
          <w:color w:val="000000"/>
          <w:sz w:val="28"/>
          <w:szCs w:val="20"/>
          <w:lang w:val="hr-BA"/>
        </w:rPr>
        <w:t>СТАВОМ</w:t>
      </w:r>
      <w:r w:rsidRPr="000B39BA">
        <w:rPr>
          <w:caps/>
          <w:color w:val="000000"/>
          <w:sz w:val="28"/>
          <w:szCs w:val="20"/>
          <w:lang w:val="hr-BA"/>
        </w:rPr>
        <w:t xml:space="preserve"> </w:t>
      </w:r>
      <w:r w:rsidR="0072601C" w:rsidRPr="001F56C2">
        <w:rPr>
          <w:lang w:val="hr-BA"/>
        </w:rPr>
        <w:t>1(</w:t>
      </w:r>
      <w:r w:rsidR="00E631ED">
        <w:rPr>
          <w:lang w:val="hr-BA"/>
        </w:rPr>
        <w:t>б</w:t>
      </w:r>
      <w:r w:rsidR="0072601C" w:rsidRPr="001F56C2">
        <w:rPr>
          <w:lang w:val="hr-BA"/>
        </w:rPr>
        <w:t xml:space="preserve">) </w:t>
      </w:r>
      <w:r w:rsidR="00E631ED">
        <w:rPr>
          <w:lang w:val="hr-BA"/>
        </w:rPr>
        <w:t>ЧЛАНА</w:t>
      </w:r>
      <w:r w:rsidR="0072601C" w:rsidRPr="001F56C2">
        <w:rPr>
          <w:lang w:val="hr-BA"/>
        </w:rPr>
        <w:t xml:space="preserve"> 7.</w:t>
      </w:r>
    </w:p>
    <w:p w:rsidR="001E76BA" w:rsidRPr="007E5F07" w:rsidRDefault="001E76BA" w:rsidP="001E76BA">
      <w:pPr>
        <w:jc w:val="center"/>
        <w:rPr>
          <w:bCs/>
          <w:sz w:val="28"/>
          <w:szCs w:val="28"/>
          <w:lang w:val="hr-BA"/>
        </w:rPr>
      </w:pPr>
    </w:p>
    <w:p w:rsidR="001E76BA" w:rsidRPr="007E5F07" w:rsidRDefault="00E631ED" w:rsidP="001E76BA">
      <w:pPr>
        <w:jc w:val="center"/>
        <w:rPr>
          <w:bCs/>
          <w:sz w:val="28"/>
          <w:szCs w:val="20"/>
          <w:lang w:val="hr-BA"/>
        </w:rPr>
      </w:pPr>
      <w:r>
        <w:rPr>
          <w:bCs/>
          <w:sz w:val="28"/>
          <w:szCs w:val="20"/>
          <w:lang w:val="hr-BA"/>
        </w:rPr>
        <w:t>ПРЕРАЂЕНИ</w:t>
      </w:r>
      <w:r w:rsidR="001E76BA" w:rsidRPr="000B39BA">
        <w:rPr>
          <w:bCs/>
          <w:sz w:val="28"/>
          <w:szCs w:val="20"/>
          <w:lang w:val="hr-BA"/>
        </w:rPr>
        <w:t xml:space="preserve"> </w:t>
      </w:r>
      <w:r>
        <w:rPr>
          <w:bCs/>
          <w:sz w:val="28"/>
          <w:szCs w:val="20"/>
          <w:lang w:val="hr-BA"/>
        </w:rPr>
        <w:t>ПОЉОПРИВРЕДНИ</w:t>
      </w:r>
      <w:r w:rsidR="001E76BA" w:rsidRPr="000B39BA">
        <w:rPr>
          <w:bCs/>
          <w:sz w:val="28"/>
          <w:szCs w:val="20"/>
          <w:lang w:val="hr-BA"/>
        </w:rPr>
        <w:t xml:space="preserve"> </w:t>
      </w:r>
      <w:r>
        <w:rPr>
          <w:bCs/>
          <w:sz w:val="28"/>
          <w:szCs w:val="20"/>
          <w:lang w:val="hr-BA"/>
        </w:rPr>
        <w:t>ПРОИЗВОДИ</w:t>
      </w:r>
    </w:p>
    <w:p w:rsidR="001E76BA" w:rsidRPr="007E5F07" w:rsidRDefault="001E76BA" w:rsidP="001E76BA">
      <w:pPr>
        <w:jc w:val="center"/>
        <w:rPr>
          <w:sz w:val="28"/>
          <w:szCs w:val="28"/>
          <w:lang w:val="hr-BA"/>
        </w:rPr>
      </w:pPr>
    </w:p>
    <w:p w:rsidR="001E76BA" w:rsidRPr="007E5F07" w:rsidRDefault="001E76BA" w:rsidP="001E76BA">
      <w:pPr>
        <w:rPr>
          <w:szCs w:val="20"/>
          <w:lang w:val="hr-BA"/>
        </w:rPr>
        <w:sectPr w:rsidR="001E76BA" w:rsidRPr="007E5F07" w:rsidSect="00C554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7" w:h="16840" w:code="9"/>
          <w:pgMar w:top="1418" w:right="1701" w:bottom="1985" w:left="1701" w:header="709" w:footer="709" w:gutter="0"/>
          <w:pgNumType w:start="1"/>
          <w:cols w:space="708"/>
          <w:titlePg/>
        </w:sectPr>
      </w:pPr>
    </w:p>
    <w:p w:rsidR="001E76BA" w:rsidRPr="007E5F07" w:rsidRDefault="001E76BA" w:rsidP="001E76BA">
      <w:pPr>
        <w:jc w:val="center"/>
        <w:rPr>
          <w:bCs/>
          <w:szCs w:val="20"/>
          <w:u w:val="single"/>
          <w:lang w:val="hr-BA"/>
        </w:rPr>
      </w:pPr>
    </w:p>
    <w:p w:rsidR="001E76BA" w:rsidRPr="007E5F07" w:rsidRDefault="00E631ED" w:rsidP="001E76BA">
      <w:pPr>
        <w:jc w:val="center"/>
        <w:rPr>
          <w:bCs/>
          <w:caps/>
          <w:u w:val="single"/>
          <w:lang w:val="hr-BA"/>
        </w:rPr>
      </w:pPr>
      <w:r>
        <w:rPr>
          <w:bCs/>
          <w:caps/>
          <w:u w:val="single"/>
          <w:lang w:val="hr-BA"/>
        </w:rPr>
        <w:t>АНЕКС</w:t>
      </w:r>
      <w:r w:rsidR="001E76BA" w:rsidRPr="007E5F07">
        <w:rPr>
          <w:bCs/>
          <w:caps/>
          <w:u w:val="single"/>
          <w:lang w:val="hr-BA"/>
        </w:rPr>
        <w:t xml:space="preserve"> </w:t>
      </w:r>
      <w:r w:rsidR="004C4881">
        <w:rPr>
          <w:bCs/>
          <w:caps/>
          <w:u w:val="single"/>
          <w:lang w:val="hr-BA"/>
        </w:rPr>
        <w:t>II</w:t>
      </w:r>
    </w:p>
    <w:p w:rsidR="001E76BA" w:rsidRPr="007E5F07" w:rsidRDefault="001E76BA" w:rsidP="001E76BA">
      <w:pPr>
        <w:jc w:val="center"/>
        <w:rPr>
          <w:bCs/>
          <w:caps/>
          <w:u w:val="single"/>
          <w:lang w:val="hr-BA"/>
        </w:rPr>
      </w:pPr>
      <w:r w:rsidRPr="007E5F07">
        <w:rPr>
          <w:rFonts w:ascii="Courier New" w:hAnsi="Courier New"/>
          <w:caps/>
          <w:szCs w:val="20"/>
          <w:u w:val="single"/>
          <w:lang w:val="hr-BA"/>
        </w:rPr>
        <w:t xml:space="preserve"> </w:t>
      </w:r>
    </w:p>
    <w:p w:rsidR="001E76BA" w:rsidRPr="007E5F07" w:rsidRDefault="001E76BA" w:rsidP="001E76BA">
      <w:pPr>
        <w:jc w:val="center"/>
        <w:rPr>
          <w:szCs w:val="20"/>
          <w:lang w:val="hr-BA"/>
        </w:rPr>
      </w:pPr>
    </w:p>
    <w:p w:rsidR="001E76BA" w:rsidRPr="000B39BA" w:rsidRDefault="00F3605E" w:rsidP="001E76BA">
      <w:pPr>
        <w:jc w:val="center"/>
        <w:rPr>
          <w:szCs w:val="20"/>
          <w:u w:val="single"/>
          <w:lang w:val="hr-BA"/>
        </w:rPr>
      </w:pPr>
      <w:r>
        <w:rPr>
          <w:bCs/>
          <w:caps/>
          <w:szCs w:val="20"/>
          <w:u w:val="single"/>
          <w:lang w:val="sr-Cyrl-BA"/>
        </w:rPr>
        <w:t xml:space="preserve">У СКЛАДУ СА </w:t>
      </w:r>
      <w:r w:rsidR="001E76BA" w:rsidRPr="000B39BA">
        <w:rPr>
          <w:bCs/>
          <w:caps/>
          <w:szCs w:val="20"/>
          <w:u w:val="single"/>
          <w:lang w:val="hr-BA"/>
        </w:rPr>
        <w:t xml:space="preserve"> </w:t>
      </w:r>
      <w:r w:rsidR="00E631ED">
        <w:rPr>
          <w:bCs/>
          <w:caps/>
          <w:szCs w:val="20"/>
          <w:u w:val="single"/>
          <w:lang w:val="hr-BA"/>
        </w:rPr>
        <w:t>СТАВ</w:t>
      </w:r>
      <w:r>
        <w:rPr>
          <w:bCs/>
          <w:caps/>
          <w:szCs w:val="20"/>
          <w:u w:val="single"/>
          <w:lang w:val="sr-Cyrl-BA"/>
        </w:rPr>
        <w:t>ОМ</w:t>
      </w:r>
      <w:r w:rsidR="001E76BA" w:rsidRPr="000B39BA">
        <w:rPr>
          <w:bCs/>
          <w:caps/>
          <w:szCs w:val="20"/>
          <w:u w:val="single"/>
          <w:lang w:val="hr-BA"/>
        </w:rPr>
        <w:t xml:space="preserve"> 1(</w:t>
      </w:r>
      <w:r w:rsidR="00E631ED">
        <w:rPr>
          <w:bCs/>
          <w:szCs w:val="20"/>
          <w:u w:val="single"/>
          <w:lang w:val="hr-BA"/>
        </w:rPr>
        <w:t>б</w:t>
      </w:r>
      <w:r w:rsidR="001E76BA" w:rsidRPr="000B39BA">
        <w:rPr>
          <w:bCs/>
          <w:szCs w:val="20"/>
          <w:u w:val="single"/>
          <w:lang w:val="hr-BA"/>
        </w:rPr>
        <w:t xml:space="preserve">) </w:t>
      </w:r>
      <w:r w:rsidR="00E631ED">
        <w:rPr>
          <w:bCs/>
          <w:szCs w:val="20"/>
          <w:u w:val="single"/>
          <w:lang w:val="hr-BA"/>
        </w:rPr>
        <w:t>ЧЛАНА</w:t>
      </w:r>
      <w:r w:rsidR="001E76BA" w:rsidRPr="000B39BA">
        <w:rPr>
          <w:bCs/>
          <w:szCs w:val="20"/>
          <w:u w:val="single"/>
          <w:lang w:val="hr-BA"/>
        </w:rPr>
        <w:t xml:space="preserve"> 7.</w:t>
      </w:r>
    </w:p>
    <w:p w:rsidR="001E76BA" w:rsidRPr="000B39BA" w:rsidRDefault="001E76BA" w:rsidP="001E76BA">
      <w:pPr>
        <w:jc w:val="center"/>
        <w:rPr>
          <w:bCs/>
          <w:szCs w:val="20"/>
          <w:u w:val="single"/>
          <w:lang w:val="hr-BA"/>
        </w:rPr>
      </w:pPr>
    </w:p>
    <w:p w:rsidR="001E76BA" w:rsidRPr="000B39BA" w:rsidRDefault="00E631ED" w:rsidP="001E76BA">
      <w:pPr>
        <w:jc w:val="center"/>
        <w:rPr>
          <w:bCs/>
          <w:szCs w:val="20"/>
          <w:u w:val="single"/>
          <w:lang w:val="hr-BA"/>
        </w:rPr>
      </w:pPr>
      <w:r>
        <w:rPr>
          <w:bCs/>
          <w:szCs w:val="20"/>
          <w:u w:val="single"/>
          <w:lang w:val="hr-BA"/>
        </w:rPr>
        <w:t>ПРЕРАЂЕНИ</w:t>
      </w:r>
      <w:r w:rsidR="001E76BA" w:rsidRPr="000B39BA">
        <w:rPr>
          <w:bCs/>
          <w:szCs w:val="20"/>
          <w:u w:val="single"/>
          <w:lang w:val="hr-BA"/>
        </w:rPr>
        <w:t xml:space="preserve"> </w:t>
      </w:r>
      <w:r>
        <w:rPr>
          <w:bCs/>
          <w:szCs w:val="20"/>
          <w:u w:val="single"/>
          <w:lang w:val="hr-BA"/>
        </w:rPr>
        <w:t>ПОЉОПРИВРЕДНИ</w:t>
      </w:r>
      <w:r w:rsidR="001E76BA" w:rsidRPr="000B39BA">
        <w:rPr>
          <w:bCs/>
          <w:szCs w:val="20"/>
          <w:u w:val="single"/>
          <w:lang w:val="hr-BA"/>
        </w:rPr>
        <w:t xml:space="preserve"> </w:t>
      </w:r>
      <w:r>
        <w:rPr>
          <w:bCs/>
          <w:szCs w:val="20"/>
          <w:u w:val="single"/>
          <w:lang w:val="hr-BA"/>
        </w:rPr>
        <w:t>ПРОИЗВОДИ</w:t>
      </w:r>
    </w:p>
    <w:p w:rsidR="001E76BA" w:rsidRPr="000B39BA" w:rsidRDefault="001E76BA" w:rsidP="001E76BA">
      <w:pPr>
        <w:jc w:val="center"/>
        <w:rPr>
          <w:szCs w:val="20"/>
          <w:lang w:val="hr-BA"/>
        </w:rPr>
      </w:pPr>
    </w:p>
    <w:p w:rsidR="001E76BA" w:rsidRPr="000B39BA" w:rsidRDefault="001E76BA" w:rsidP="001E76BA">
      <w:pPr>
        <w:jc w:val="center"/>
        <w:rPr>
          <w:szCs w:val="20"/>
          <w:lang w:val="hr-BA"/>
        </w:rPr>
      </w:pPr>
    </w:p>
    <w:p w:rsidR="001E76BA" w:rsidRPr="000B39BA" w:rsidRDefault="00E631ED" w:rsidP="001E76BA">
      <w:pPr>
        <w:jc w:val="center"/>
        <w:rPr>
          <w:u w:val="single"/>
          <w:lang w:val="hr-BA"/>
        </w:rPr>
      </w:pPr>
      <w:r>
        <w:rPr>
          <w:u w:val="single"/>
          <w:lang w:val="hr-BA"/>
        </w:rPr>
        <w:t>Члан</w:t>
      </w:r>
      <w:r w:rsidR="001E76BA" w:rsidRPr="000B39BA">
        <w:rPr>
          <w:u w:val="single"/>
          <w:lang w:val="hr-BA"/>
        </w:rPr>
        <w:t xml:space="preserve"> 1.</w:t>
      </w:r>
    </w:p>
    <w:p w:rsidR="001E76BA" w:rsidRPr="000B39BA" w:rsidRDefault="001E76BA" w:rsidP="001E76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Times" w:hAnsi="Times"/>
          <w:smallCaps/>
          <w:snapToGrid w:val="0"/>
          <w:lang w:val="hr-BA"/>
        </w:rPr>
      </w:pPr>
    </w:p>
    <w:p w:rsidR="001E76BA" w:rsidRPr="000B39BA" w:rsidRDefault="00E631ED" w:rsidP="001E76BA">
      <w:pPr>
        <w:jc w:val="center"/>
        <w:rPr>
          <w:b/>
          <w:i/>
          <w:szCs w:val="20"/>
          <w:lang w:val="hr-BA"/>
        </w:rPr>
      </w:pPr>
      <w:r>
        <w:rPr>
          <w:b/>
          <w:i/>
          <w:szCs w:val="20"/>
          <w:lang w:val="hr-BA"/>
        </w:rPr>
        <w:t>Цјеновне</w:t>
      </w:r>
      <w:r w:rsidR="001E76BA" w:rsidRPr="000B39BA">
        <w:rPr>
          <w:b/>
          <w:i/>
          <w:szCs w:val="20"/>
          <w:lang w:val="hr-BA"/>
        </w:rPr>
        <w:t xml:space="preserve"> </w:t>
      </w:r>
      <w:r>
        <w:rPr>
          <w:b/>
          <w:i/>
          <w:szCs w:val="20"/>
          <w:lang w:val="hr-BA"/>
        </w:rPr>
        <w:t>компензаторске</w:t>
      </w:r>
      <w:r w:rsidR="001E76BA" w:rsidRPr="000B39BA">
        <w:rPr>
          <w:b/>
          <w:i/>
          <w:szCs w:val="20"/>
          <w:lang w:val="hr-BA"/>
        </w:rPr>
        <w:t xml:space="preserve"> </w:t>
      </w:r>
      <w:r>
        <w:rPr>
          <w:b/>
          <w:i/>
          <w:szCs w:val="20"/>
          <w:lang w:val="hr-BA"/>
        </w:rPr>
        <w:t>мјере</w:t>
      </w:r>
    </w:p>
    <w:p w:rsidR="001E76BA" w:rsidRPr="000B39BA" w:rsidRDefault="001E76BA" w:rsidP="001E76BA">
      <w:pPr>
        <w:jc w:val="center"/>
        <w:rPr>
          <w:szCs w:val="20"/>
          <w:lang w:val="hr-BA"/>
        </w:rPr>
      </w:pPr>
    </w:p>
    <w:p w:rsidR="001E76BA" w:rsidRPr="000B39BA" w:rsidRDefault="001E76BA" w:rsidP="001E76BA">
      <w:pPr>
        <w:jc w:val="both"/>
        <w:rPr>
          <w:szCs w:val="20"/>
          <w:lang w:val="hr-BA"/>
        </w:rPr>
      </w:pPr>
      <w:r w:rsidRPr="000B39BA">
        <w:rPr>
          <w:szCs w:val="20"/>
          <w:lang w:val="hr-BA"/>
        </w:rPr>
        <w:t>1</w:t>
      </w:r>
      <w:r w:rsidRPr="000B39BA">
        <w:rPr>
          <w:b/>
          <w:szCs w:val="20"/>
          <w:lang w:val="hr-BA"/>
        </w:rPr>
        <w:t>.</w:t>
      </w:r>
      <w:r w:rsidRPr="000B39BA">
        <w:rPr>
          <w:szCs w:val="20"/>
          <w:lang w:val="hr-BA"/>
        </w:rPr>
        <w:tab/>
      </w:r>
      <w:r w:rsidR="00E631ED">
        <w:rPr>
          <w:szCs w:val="20"/>
          <w:lang w:val="hr-BA"/>
        </w:rPr>
        <w:t>Како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би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се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узеле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у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обзир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разлике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у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цијени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пољопривредних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сировина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садржаних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у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производима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наведеним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у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члану</w:t>
      </w:r>
      <w:r w:rsidRPr="000B39BA">
        <w:rPr>
          <w:szCs w:val="20"/>
          <w:lang w:val="hr-BA"/>
        </w:rPr>
        <w:t xml:space="preserve"> 2, </w:t>
      </w:r>
      <w:r w:rsidR="00E631ED">
        <w:rPr>
          <w:szCs w:val="20"/>
          <w:lang w:val="hr-BA"/>
        </w:rPr>
        <w:t>Споразум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не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искључује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наплату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царина</w:t>
      </w:r>
      <w:r w:rsidRPr="000B39BA">
        <w:rPr>
          <w:szCs w:val="20"/>
          <w:lang w:val="hr-BA"/>
        </w:rPr>
        <w:t xml:space="preserve">, </w:t>
      </w:r>
      <w:r w:rsidR="00E631ED">
        <w:rPr>
          <w:szCs w:val="20"/>
          <w:lang w:val="hr-BA"/>
        </w:rPr>
        <w:t>приликом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увоза</w:t>
      </w:r>
      <w:r w:rsidRPr="000B39BA">
        <w:rPr>
          <w:szCs w:val="20"/>
          <w:lang w:val="hr-BA"/>
        </w:rPr>
        <w:t>.</w:t>
      </w:r>
    </w:p>
    <w:p w:rsidR="001E76BA" w:rsidRPr="000B39BA" w:rsidRDefault="001E76BA" w:rsidP="001E76BA">
      <w:pPr>
        <w:rPr>
          <w:szCs w:val="20"/>
          <w:lang w:val="hr-BA"/>
        </w:rPr>
      </w:pPr>
    </w:p>
    <w:p w:rsidR="001E76BA" w:rsidRPr="007E5F07" w:rsidRDefault="001E76BA" w:rsidP="001E76BA">
      <w:pPr>
        <w:jc w:val="both"/>
        <w:rPr>
          <w:szCs w:val="20"/>
          <w:lang w:val="hr-BA"/>
        </w:rPr>
      </w:pPr>
      <w:r w:rsidRPr="000B39BA">
        <w:rPr>
          <w:szCs w:val="20"/>
          <w:lang w:val="hr-BA"/>
        </w:rPr>
        <w:t>2.</w:t>
      </w:r>
      <w:r w:rsidRPr="000B39BA">
        <w:rPr>
          <w:szCs w:val="20"/>
          <w:lang w:val="hr-BA"/>
        </w:rPr>
        <w:tab/>
      </w:r>
      <w:r w:rsidR="00E631ED">
        <w:rPr>
          <w:szCs w:val="20"/>
          <w:lang w:val="hr-BA"/>
        </w:rPr>
        <w:t>Приликом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увоза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биће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наплаћена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царина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која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ће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се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заснивати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на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разлици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између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цијене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на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домаћем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и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на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свјетском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тржишту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пољопривредних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сировина</w:t>
      </w:r>
      <w:r w:rsidRPr="007E5F07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садржаних</w:t>
      </w:r>
      <w:r w:rsidRPr="007E5F07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у</w:t>
      </w:r>
      <w:r w:rsidRPr="007E5F07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овим</w:t>
      </w:r>
      <w:r w:rsidRPr="007E5F07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производима</w:t>
      </w:r>
      <w:r w:rsidRPr="007E5F07">
        <w:rPr>
          <w:szCs w:val="20"/>
          <w:lang w:val="hr-BA"/>
        </w:rPr>
        <w:t xml:space="preserve">, </w:t>
      </w:r>
      <w:r w:rsidR="00E631ED">
        <w:rPr>
          <w:szCs w:val="20"/>
          <w:lang w:val="hr-BA"/>
        </w:rPr>
        <w:t>али</w:t>
      </w:r>
      <w:r w:rsidRPr="007E5F07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је</w:t>
      </w:r>
      <w:r w:rsidRPr="007E5F07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неће</w:t>
      </w:r>
      <w:r w:rsidRPr="007E5F07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прелазити</w:t>
      </w:r>
      <w:r w:rsidRPr="007E5F07">
        <w:rPr>
          <w:szCs w:val="20"/>
          <w:lang w:val="hr-BA"/>
        </w:rPr>
        <w:t>.</w:t>
      </w:r>
    </w:p>
    <w:p w:rsidR="001E76BA" w:rsidRPr="007E5F07" w:rsidRDefault="001E76BA" w:rsidP="001E76BA">
      <w:pPr>
        <w:jc w:val="center"/>
        <w:rPr>
          <w:szCs w:val="20"/>
          <w:lang w:val="hr-BA"/>
        </w:rPr>
      </w:pPr>
    </w:p>
    <w:p w:rsidR="001E76BA" w:rsidRPr="007E5F07" w:rsidRDefault="001E76BA" w:rsidP="001E76BA">
      <w:pPr>
        <w:jc w:val="center"/>
        <w:rPr>
          <w:szCs w:val="20"/>
          <w:lang w:val="hr-BA"/>
        </w:rPr>
      </w:pPr>
    </w:p>
    <w:p w:rsidR="001E76BA" w:rsidRPr="007E5F07" w:rsidRDefault="00E631ED" w:rsidP="001E76BA">
      <w:pPr>
        <w:jc w:val="center"/>
        <w:rPr>
          <w:u w:val="single"/>
          <w:lang w:val="hr-BA"/>
        </w:rPr>
      </w:pPr>
      <w:r>
        <w:rPr>
          <w:u w:val="single"/>
          <w:lang w:val="hr-BA"/>
        </w:rPr>
        <w:t>Члан</w:t>
      </w:r>
      <w:r w:rsidR="001E76BA" w:rsidRPr="007E5F07">
        <w:rPr>
          <w:u w:val="single"/>
          <w:lang w:val="hr-BA"/>
        </w:rPr>
        <w:t xml:space="preserve"> 2</w:t>
      </w:r>
      <w:r w:rsidR="001E76BA">
        <w:rPr>
          <w:u w:val="single"/>
          <w:lang w:val="hr-BA"/>
        </w:rPr>
        <w:t>.</w:t>
      </w:r>
    </w:p>
    <w:p w:rsidR="001E76BA" w:rsidRPr="007E5F07" w:rsidRDefault="001E76BA" w:rsidP="001E76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Times" w:hAnsi="Times"/>
          <w:smallCaps/>
          <w:snapToGrid w:val="0"/>
          <w:lang w:val="hr-BA"/>
        </w:rPr>
      </w:pPr>
    </w:p>
    <w:p w:rsidR="001E76BA" w:rsidRPr="000B39BA" w:rsidRDefault="00E631ED" w:rsidP="001E76BA">
      <w:pPr>
        <w:jc w:val="center"/>
        <w:rPr>
          <w:b/>
          <w:i/>
          <w:szCs w:val="20"/>
          <w:lang w:val="hr-BA"/>
        </w:rPr>
      </w:pPr>
      <w:r>
        <w:rPr>
          <w:b/>
          <w:i/>
          <w:szCs w:val="20"/>
          <w:lang w:val="hr-BA"/>
        </w:rPr>
        <w:t>Царинске</w:t>
      </w:r>
      <w:r w:rsidR="001E76BA" w:rsidRPr="000B39BA">
        <w:rPr>
          <w:b/>
          <w:i/>
          <w:szCs w:val="20"/>
          <w:lang w:val="hr-BA"/>
        </w:rPr>
        <w:t xml:space="preserve"> </w:t>
      </w:r>
      <w:r>
        <w:rPr>
          <w:b/>
          <w:i/>
          <w:szCs w:val="20"/>
          <w:lang w:val="hr-BA"/>
        </w:rPr>
        <w:t>концесије</w:t>
      </w:r>
      <w:r w:rsidR="001E76BA" w:rsidRPr="000B39BA">
        <w:rPr>
          <w:b/>
          <w:i/>
          <w:szCs w:val="20"/>
          <w:lang w:val="hr-BA"/>
        </w:rPr>
        <w:t xml:space="preserve"> </w:t>
      </w:r>
      <w:r>
        <w:rPr>
          <w:b/>
          <w:i/>
          <w:szCs w:val="20"/>
          <w:lang w:val="hr-BA"/>
        </w:rPr>
        <w:t>ЕФТА</w:t>
      </w:r>
      <w:r w:rsidR="001E76BA" w:rsidRPr="000B39BA">
        <w:rPr>
          <w:b/>
          <w:i/>
          <w:szCs w:val="20"/>
          <w:lang w:val="hr-BA"/>
        </w:rPr>
        <w:t>-</w:t>
      </w:r>
      <w:r>
        <w:rPr>
          <w:b/>
          <w:i/>
          <w:szCs w:val="20"/>
          <w:lang w:val="hr-BA"/>
        </w:rPr>
        <w:t>е</w:t>
      </w:r>
    </w:p>
    <w:p w:rsidR="001E76BA" w:rsidRPr="000B39BA" w:rsidRDefault="001E76BA" w:rsidP="001E76BA">
      <w:pPr>
        <w:jc w:val="center"/>
        <w:rPr>
          <w:szCs w:val="20"/>
          <w:lang w:val="hr-BA"/>
        </w:rPr>
      </w:pPr>
    </w:p>
    <w:p w:rsidR="001E76BA" w:rsidRPr="000B39BA" w:rsidRDefault="001E76BA" w:rsidP="001E76BA">
      <w:pPr>
        <w:jc w:val="both"/>
        <w:rPr>
          <w:szCs w:val="20"/>
          <w:u w:val="single"/>
          <w:lang w:val="hr-BA"/>
        </w:rPr>
      </w:pPr>
      <w:r w:rsidRPr="000B39BA">
        <w:rPr>
          <w:szCs w:val="20"/>
          <w:lang w:val="hr-BA"/>
        </w:rPr>
        <w:tab/>
      </w:r>
      <w:r w:rsidR="00E631ED">
        <w:rPr>
          <w:szCs w:val="20"/>
          <w:lang w:val="hr-BA"/>
        </w:rPr>
        <w:t>У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складу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са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одредбама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утврђеним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у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члану</w:t>
      </w:r>
      <w:r w:rsidRPr="000B39BA">
        <w:rPr>
          <w:szCs w:val="20"/>
          <w:lang w:val="hr-BA"/>
        </w:rPr>
        <w:t xml:space="preserve"> 1, </w:t>
      </w:r>
      <w:r w:rsidR="00E631ED">
        <w:rPr>
          <w:szCs w:val="20"/>
          <w:lang w:val="hr-BA"/>
        </w:rPr>
        <w:t>државе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ЕФТА</w:t>
      </w:r>
      <w:r w:rsidRPr="000B39BA">
        <w:rPr>
          <w:szCs w:val="20"/>
          <w:lang w:val="hr-BA"/>
        </w:rPr>
        <w:t>-</w:t>
      </w:r>
      <w:r w:rsidR="00E631ED">
        <w:rPr>
          <w:szCs w:val="20"/>
          <w:lang w:val="hr-BA"/>
        </w:rPr>
        <w:t>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ће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за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производе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поријеком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из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Босне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и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Херцеговине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наведене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у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Табели</w:t>
      </w:r>
      <w:r w:rsidRPr="000B39BA">
        <w:rPr>
          <w:szCs w:val="20"/>
          <w:lang w:val="hr-BA"/>
        </w:rPr>
        <w:t xml:space="preserve"> 1. </w:t>
      </w:r>
      <w:r w:rsidR="00E631ED">
        <w:rPr>
          <w:szCs w:val="20"/>
          <w:lang w:val="hr-BA"/>
        </w:rPr>
        <w:t>одобрити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третман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који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није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мање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повољан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од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оног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одобреног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Европској</w:t>
      </w:r>
      <w:r w:rsidRPr="000B39BA">
        <w:rPr>
          <w:szCs w:val="20"/>
          <w:lang w:val="hr-BA"/>
        </w:rPr>
        <w:t xml:space="preserve"> </w:t>
      </w:r>
      <w:r w:rsidR="00DF44D3">
        <w:rPr>
          <w:szCs w:val="20"/>
          <w:lang w:val="bs-Cyrl-BA"/>
        </w:rPr>
        <w:t>у</w:t>
      </w:r>
      <w:r w:rsidR="00E631ED">
        <w:rPr>
          <w:szCs w:val="20"/>
          <w:lang w:val="hr-BA"/>
        </w:rPr>
        <w:t>нији</w:t>
      </w:r>
      <w:r w:rsidRPr="000B39BA">
        <w:rPr>
          <w:szCs w:val="20"/>
          <w:lang w:val="hr-BA"/>
        </w:rPr>
        <w:t>.</w:t>
      </w:r>
    </w:p>
    <w:p w:rsidR="001E76BA" w:rsidRPr="000B39BA" w:rsidRDefault="001E76BA" w:rsidP="001E76BA">
      <w:pPr>
        <w:tabs>
          <w:tab w:val="center" w:pos="4252"/>
          <w:tab w:val="right" w:pos="8504"/>
        </w:tabs>
        <w:jc w:val="center"/>
        <w:rPr>
          <w:szCs w:val="20"/>
          <w:lang w:val="hr-BA"/>
        </w:rPr>
      </w:pPr>
    </w:p>
    <w:p w:rsidR="001E76BA" w:rsidRPr="000B39BA" w:rsidRDefault="001E76BA" w:rsidP="001E76BA">
      <w:pPr>
        <w:jc w:val="center"/>
        <w:rPr>
          <w:u w:val="single"/>
          <w:lang w:val="hr-BA"/>
        </w:rPr>
      </w:pPr>
    </w:p>
    <w:p w:rsidR="001E76BA" w:rsidRPr="000B39BA" w:rsidRDefault="00E631ED" w:rsidP="001E76BA">
      <w:pPr>
        <w:jc w:val="center"/>
        <w:rPr>
          <w:u w:val="single"/>
          <w:lang w:val="hr-BA"/>
        </w:rPr>
      </w:pPr>
      <w:r>
        <w:rPr>
          <w:u w:val="single"/>
          <w:lang w:val="hr-BA"/>
        </w:rPr>
        <w:t>Члан</w:t>
      </w:r>
      <w:r w:rsidR="001E76BA" w:rsidRPr="000B39BA">
        <w:rPr>
          <w:u w:val="single"/>
          <w:lang w:val="hr-BA"/>
        </w:rPr>
        <w:t xml:space="preserve"> 3.</w:t>
      </w:r>
    </w:p>
    <w:p w:rsidR="001E76BA" w:rsidRPr="000B39BA" w:rsidRDefault="001E76BA" w:rsidP="001E76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Times" w:hAnsi="Times"/>
          <w:smallCaps/>
          <w:snapToGrid w:val="0"/>
          <w:lang w:val="hr-BA"/>
        </w:rPr>
      </w:pPr>
    </w:p>
    <w:p w:rsidR="001E76BA" w:rsidRPr="000B39BA" w:rsidRDefault="00E631ED" w:rsidP="001E76BA">
      <w:pPr>
        <w:jc w:val="center"/>
        <w:rPr>
          <w:b/>
          <w:i/>
          <w:szCs w:val="20"/>
          <w:lang w:val="hr-BA"/>
        </w:rPr>
      </w:pPr>
      <w:r>
        <w:rPr>
          <w:b/>
          <w:i/>
          <w:szCs w:val="20"/>
          <w:lang w:val="hr-BA"/>
        </w:rPr>
        <w:t>Царинске</w:t>
      </w:r>
      <w:r w:rsidR="001E76BA" w:rsidRPr="000B39BA">
        <w:rPr>
          <w:b/>
          <w:i/>
          <w:szCs w:val="20"/>
          <w:lang w:val="hr-BA"/>
        </w:rPr>
        <w:t xml:space="preserve"> </w:t>
      </w:r>
      <w:r>
        <w:rPr>
          <w:b/>
          <w:i/>
          <w:szCs w:val="20"/>
          <w:lang w:val="hr-BA"/>
        </w:rPr>
        <w:t>концесије</w:t>
      </w:r>
      <w:r w:rsidR="001E76BA" w:rsidRPr="000B39BA">
        <w:rPr>
          <w:b/>
          <w:i/>
          <w:szCs w:val="20"/>
          <w:lang w:val="hr-BA"/>
        </w:rPr>
        <w:t xml:space="preserve"> </w:t>
      </w:r>
      <w:r>
        <w:rPr>
          <w:b/>
          <w:i/>
          <w:szCs w:val="20"/>
          <w:lang w:val="hr-BA"/>
        </w:rPr>
        <w:t>Босне</w:t>
      </w:r>
      <w:r w:rsidR="001E76BA" w:rsidRPr="000B39BA">
        <w:rPr>
          <w:b/>
          <w:i/>
          <w:szCs w:val="20"/>
          <w:lang w:val="hr-BA"/>
        </w:rPr>
        <w:t xml:space="preserve"> </w:t>
      </w:r>
      <w:r>
        <w:rPr>
          <w:b/>
          <w:i/>
          <w:szCs w:val="20"/>
          <w:lang w:val="hr-BA"/>
        </w:rPr>
        <w:t>и</w:t>
      </w:r>
      <w:r w:rsidR="001E76BA" w:rsidRPr="000B39BA">
        <w:rPr>
          <w:b/>
          <w:i/>
          <w:szCs w:val="20"/>
          <w:lang w:val="hr-BA"/>
        </w:rPr>
        <w:t xml:space="preserve"> </w:t>
      </w:r>
      <w:r>
        <w:rPr>
          <w:b/>
          <w:i/>
          <w:szCs w:val="20"/>
          <w:lang w:val="hr-BA"/>
        </w:rPr>
        <w:t>Херцеговине</w:t>
      </w:r>
    </w:p>
    <w:p w:rsidR="001E76BA" w:rsidRPr="000B39BA" w:rsidRDefault="001E76BA" w:rsidP="001E76BA">
      <w:pPr>
        <w:jc w:val="center"/>
        <w:rPr>
          <w:szCs w:val="20"/>
          <w:lang w:val="hr-BA"/>
        </w:rPr>
      </w:pPr>
    </w:p>
    <w:p w:rsidR="001E76BA" w:rsidRPr="007E5F07" w:rsidRDefault="001E76BA" w:rsidP="001E76BA">
      <w:pPr>
        <w:jc w:val="both"/>
        <w:rPr>
          <w:szCs w:val="20"/>
          <w:u w:val="single"/>
          <w:lang w:val="hr-BA"/>
        </w:rPr>
      </w:pPr>
      <w:r w:rsidRPr="000B39BA">
        <w:rPr>
          <w:szCs w:val="20"/>
          <w:lang w:val="hr-BA"/>
        </w:rPr>
        <w:tab/>
        <w:t xml:space="preserve"> </w:t>
      </w:r>
      <w:r w:rsidR="00E631ED">
        <w:rPr>
          <w:szCs w:val="20"/>
          <w:lang w:val="hr-BA"/>
        </w:rPr>
        <w:t>Босна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и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Херцеговина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ће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примјењивати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царине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на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увоз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одређених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пољопривредних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производа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који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потичу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из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државе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чланице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ЕФТА</w:t>
      </w:r>
      <w:r w:rsidRPr="000B39BA">
        <w:rPr>
          <w:szCs w:val="20"/>
          <w:lang w:val="hr-BA"/>
        </w:rPr>
        <w:t>-</w:t>
      </w:r>
      <w:r w:rsidR="00E631ED">
        <w:rPr>
          <w:szCs w:val="20"/>
          <w:lang w:val="hr-BA"/>
        </w:rPr>
        <w:t>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у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складу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са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Табелом</w:t>
      </w:r>
      <w:r w:rsidRPr="007E5F07">
        <w:rPr>
          <w:szCs w:val="20"/>
          <w:lang w:val="hr-BA"/>
        </w:rPr>
        <w:t xml:space="preserve"> 2. </w:t>
      </w:r>
    </w:p>
    <w:p w:rsidR="001E76BA" w:rsidRPr="007E5F07" w:rsidRDefault="001E76BA" w:rsidP="001E76BA">
      <w:pPr>
        <w:jc w:val="center"/>
        <w:rPr>
          <w:u w:val="single"/>
          <w:lang w:val="hr-BA"/>
        </w:rPr>
      </w:pPr>
    </w:p>
    <w:p w:rsidR="001E76BA" w:rsidRPr="007E5F07" w:rsidRDefault="001E76BA" w:rsidP="001E76BA">
      <w:pPr>
        <w:jc w:val="center"/>
        <w:rPr>
          <w:u w:val="single"/>
          <w:lang w:val="hr-BA"/>
        </w:rPr>
      </w:pPr>
    </w:p>
    <w:p w:rsidR="001E76BA" w:rsidRPr="007E5F07" w:rsidRDefault="00E631ED" w:rsidP="001E76BA">
      <w:pPr>
        <w:jc w:val="center"/>
        <w:rPr>
          <w:u w:val="single"/>
          <w:lang w:val="hr-BA"/>
        </w:rPr>
      </w:pPr>
      <w:r>
        <w:rPr>
          <w:u w:val="single"/>
          <w:lang w:val="hr-BA"/>
        </w:rPr>
        <w:t>Члан</w:t>
      </w:r>
      <w:r w:rsidR="001E76BA" w:rsidRPr="007E5F07">
        <w:rPr>
          <w:u w:val="single"/>
          <w:lang w:val="hr-BA"/>
        </w:rPr>
        <w:t xml:space="preserve"> 4</w:t>
      </w:r>
      <w:r w:rsidR="001E76BA">
        <w:rPr>
          <w:u w:val="single"/>
          <w:lang w:val="hr-BA"/>
        </w:rPr>
        <w:t>.</w:t>
      </w:r>
    </w:p>
    <w:p w:rsidR="001E76BA" w:rsidRPr="007E5F07" w:rsidRDefault="001E76BA" w:rsidP="001E76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Times" w:hAnsi="Times"/>
          <w:smallCaps/>
          <w:snapToGrid w:val="0"/>
          <w:lang w:val="hr-BA"/>
        </w:rPr>
      </w:pPr>
    </w:p>
    <w:p w:rsidR="001E76BA" w:rsidRPr="007E5F07" w:rsidRDefault="00E631ED" w:rsidP="001E76BA">
      <w:pPr>
        <w:jc w:val="center"/>
        <w:rPr>
          <w:b/>
          <w:i/>
          <w:szCs w:val="20"/>
          <w:lang w:val="hr-BA"/>
        </w:rPr>
      </w:pPr>
      <w:r>
        <w:rPr>
          <w:b/>
          <w:i/>
          <w:szCs w:val="20"/>
          <w:lang w:val="hr-BA"/>
        </w:rPr>
        <w:t>Нотификација</w:t>
      </w:r>
    </w:p>
    <w:p w:rsidR="001E76BA" w:rsidRPr="007E5F07" w:rsidRDefault="001E76BA" w:rsidP="001E76BA">
      <w:pPr>
        <w:jc w:val="center"/>
        <w:rPr>
          <w:szCs w:val="20"/>
          <w:lang w:val="hr-BA"/>
        </w:rPr>
      </w:pPr>
    </w:p>
    <w:p w:rsidR="001E76BA" w:rsidRPr="000B39BA" w:rsidRDefault="00E631ED" w:rsidP="00D20ECA">
      <w:pPr>
        <w:numPr>
          <w:ilvl w:val="0"/>
          <w:numId w:val="12"/>
        </w:numPr>
        <w:ind w:left="0" w:firstLine="0"/>
        <w:jc w:val="both"/>
        <w:rPr>
          <w:szCs w:val="20"/>
          <w:lang w:val="hr-BA"/>
        </w:rPr>
      </w:pPr>
      <w:r>
        <w:rPr>
          <w:szCs w:val="20"/>
          <w:lang w:val="hr-BA"/>
        </w:rPr>
        <w:t>Државе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ЕФТА</w:t>
      </w:r>
      <w:r w:rsidR="001E76BA" w:rsidRPr="000B39BA">
        <w:rPr>
          <w:szCs w:val="20"/>
          <w:lang w:val="hr-BA"/>
        </w:rPr>
        <w:t>-</w:t>
      </w:r>
      <w:r>
        <w:rPr>
          <w:szCs w:val="20"/>
          <w:lang w:val="hr-BA"/>
        </w:rPr>
        <w:t>е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ће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обавијестити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Босну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и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Херцеговину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о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свим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мјерама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примијењеним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у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складу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са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чланом</w:t>
      </w:r>
      <w:r w:rsidR="001E76BA" w:rsidRPr="000B39BA">
        <w:rPr>
          <w:szCs w:val="20"/>
          <w:lang w:val="hr-BA"/>
        </w:rPr>
        <w:t xml:space="preserve"> 1. </w:t>
      </w:r>
      <w:r>
        <w:rPr>
          <w:szCs w:val="20"/>
          <w:lang w:val="hr-BA"/>
        </w:rPr>
        <w:t>у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раној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фази</w:t>
      </w:r>
      <w:r w:rsidR="001E76BA" w:rsidRPr="000B39BA">
        <w:rPr>
          <w:szCs w:val="20"/>
          <w:lang w:val="hr-BA"/>
        </w:rPr>
        <w:t xml:space="preserve">, </w:t>
      </w:r>
      <w:r>
        <w:rPr>
          <w:szCs w:val="20"/>
          <w:lang w:val="hr-BA"/>
        </w:rPr>
        <w:t>прије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њиховог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ступања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на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снагу</w:t>
      </w:r>
      <w:r w:rsidR="001E76BA" w:rsidRPr="000B39BA">
        <w:rPr>
          <w:szCs w:val="20"/>
          <w:lang w:val="hr-BA"/>
        </w:rPr>
        <w:t>.</w:t>
      </w:r>
    </w:p>
    <w:p w:rsidR="001E76BA" w:rsidRPr="000B39BA" w:rsidRDefault="001E76BA" w:rsidP="001E76BA">
      <w:pPr>
        <w:jc w:val="both"/>
        <w:rPr>
          <w:szCs w:val="20"/>
          <w:lang w:val="hr-BA"/>
        </w:rPr>
      </w:pPr>
    </w:p>
    <w:p w:rsidR="001E76BA" w:rsidRPr="007E5F07" w:rsidRDefault="00E631ED" w:rsidP="00D20ECA">
      <w:pPr>
        <w:numPr>
          <w:ilvl w:val="0"/>
          <w:numId w:val="12"/>
        </w:numPr>
        <w:ind w:left="0" w:firstLine="0"/>
        <w:jc w:val="both"/>
        <w:rPr>
          <w:szCs w:val="20"/>
          <w:lang w:val="hr-BA"/>
        </w:rPr>
      </w:pPr>
      <w:r>
        <w:rPr>
          <w:szCs w:val="20"/>
          <w:lang w:val="hr-BA"/>
        </w:rPr>
        <w:lastRenderedPageBreak/>
        <w:t>Државе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ЕФТА</w:t>
      </w:r>
      <w:r w:rsidR="001E76BA" w:rsidRPr="000B39BA">
        <w:rPr>
          <w:szCs w:val="20"/>
          <w:lang w:val="hr-BA"/>
        </w:rPr>
        <w:t>-</w:t>
      </w:r>
      <w:r>
        <w:rPr>
          <w:szCs w:val="20"/>
          <w:lang w:val="hr-BA"/>
        </w:rPr>
        <w:t>е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ће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информисати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Босну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и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Херцеговину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о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свим</w:t>
      </w:r>
      <w:r w:rsidR="001E76BA" w:rsidRPr="000B39BA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промјенама</w:t>
      </w:r>
      <w:r w:rsidR="001E76BA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у</w:t>
      </w:r>
      <w:r w:rsidR="001E76BA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третману</w:t>
      </w:r>
      <w:r w:rsidR="001E76BA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одобреном</w:t>
      </w:r>
      <w:r w:rsidR="001E76BA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Европској</w:t>
      </w:r>
      <w:r w:rsidR="001E76BA" w:rsidRPr="007E5F07">
        <w:rPr>
          <w:szCs w:val="20"/>
          <w:lang w:val="hr-BA"/>
        </w:rPr>
        <w:t xml:space="preserve"> </w:t>
      </w:r>
      <w:r w:rsidR="003F282B">
        <w:rPr>
          <w:szCs w:val="20"/>
          <w:lang w:val="bs-Cyrl-BA"/>
        </w:rPr>
        <w:t>у</w:t>
      </w:r>
      <w:r>
        <w:rPr>
          <w:szCs w:val="20"/>
          <w:lang w:val="hr-BA"/>
        </w:rPr>
        <w:t>нији</w:t>
      </w:r>
      <w:r w:rsidR="001E76BA" w:rsidRPr="007E5F07">
        <w:rPr>
          <w:szCs w:val="20"/>
          <w:lang w:val="hr-BA"/>
        </w:rPr>
        <w:t>.</w:t>
      </w:r>
    </w:p>
    <w:p w:rsidR="001E76BA" w:rsidRPr="007E5F07" w:rsidRDefault="001E76BA" w:rsidP="00D20ECA">
      <w:pPr>
        <w:jc w:val="both"/>
        <w:rPr>
          <w:szCs w:val="20"/>
          <w:lang w:val="hr-BA"/>
        </w:rPr>
      </w:pPr>
    </w:p>
    <w:p w:rsidR="001E76BA" w:rsidRPr="007E5F07" w:rsidRDefault="00E631ED" w:rsidP="00D20ECA">
      <w:pPr>
        <w:numPr>
          <w:ilvl w:val="0"/>
          <w:numId w:val="12"/>
        </w:numPr>
        <w:ind w:left="0" w:firstLine="0"/>
        <w:jc w:val="both"/>
        <w:rPr>
          <w:szCs w:val="20"/>
          <w:lang w:val="hr-BA"/>
        </w:rPr>
      </w:pPr>
      <w:r>
        <w:rPr>
          <w:szCs w:val="20"/>
          <w:lang w:val="hr-BA"/>
        </w:rPr>
        <w:t>Нотификације</w:t>
      </w:r>
      <w:r w:rsidR="001E76BA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наведене</w:t>
      </w:r>
      <w:r w:rsidR="001E76BA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у</w:t>
      </w:r>
      <w:r w:rsidR="001E76BA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ставу</w:t>
      </w:r>
      <w:r w:rsidR="001E76BA" w:rsidRPr="007E5F07">
        <w:rPr>
          <w:szCs w:val="20"/>
          <w:lang w:val="hr-BA"/>
        </w:rPr>
        <w:t xml:space="preserve"> 1</w:t>
      </w:r>
      <w:r w:rsidR="001E76BA">
        <w:rPr>
          <w:szCs w:val="20"/>
          <w:lang w:val="hr-BA"/>
        </w:rPr>
        <w:t>.</w:t>
      </w:r>
      <w:r w:rsidR="001E76BA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и</w:t>
      </w:r>
      <w:r w:rsidR="001E76BA" w:rsidRPr="007E5F07">
        <w:rPr>
          <w:szCs w:val="20"/>
          <w:lang w:val="hr-BA"/>
        </w:rPr>
        <w:t xml:space="preserve"> 2</w:t>
      </w:r>
      <w:r w:rsidR="001E76BA">
        <w:rPr>
          <w:szCs w:val="20"/>
          <w:lang w:val="hr-BA"/>
        </w:rPr>
        <w:t>.</w:t>
      </w:r>
      <w:r w:rsidR="001E76BA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ће</w:t>
      </w:r>
      <w:r w:rsidR="001E76BA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бити</w:t>
      </w:r>
      <w:r w:rsidR="001E76BA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на</w:t>
      </w:r>
      <w:r w:rsidR="001E76BA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енглеском</w:t>
      </w:r>
      <w:r w:rsidR="001E76BA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језику</w:t>
      </w:r>
      <w:r w:rsidR="001E76BA" w:rsidRPr="007E5F07">
        <w:rPr>
          <w:szCs w:val="20"/>
          <w:lang w:val="hr-BA"/>
        </w:rPr>
        <w:t>.</w:t>
      </w:r>
    </w:p>
    <w:p w:rsidR="001E76BA" w:rsidRPr="007E5F07" w:rsidRDefault="001E76BA" w:rsidP="00D20ECA">
      <w:pPr>
        <w:jc w:val="center"/>
        <w:rPr>
          <w:szCs w:val="20"/>
          <w:u w:val="single"/>
          <w:lang w:val="hr-BA"/>
        </w:rPr>
      </w:pPr>
    </w:p>
    <w:p w:rsidR="001E76BA" w:rsidRPr="007E5F07" w:rsidRDefault="001E76BA" w:rsidP="00D20ECA">
      <w:pPr>
        <w:jc w:val="center"/>
        <w:rPr>
          <w:szCs w:val="20"/>
          <w:u w:val="single"/>
          <w:lang w:val="hr-BA"/>
        </w:rPr>
      </w:pPr>
      <w:bookmarkStart w:id="0" w:name="_GoBack"/>
      <w:bookmarkEnd w:id="0"/>
    </w:p>
    <w:p w:rsidR="001E76BA" w:rsidRPr="007E5F07" w:rsidRDefault="00E631ED" w:rsidP="001E76BA">
      <w:pPr>
        <w:jc w:val="center"/>
        <w:rPr>
          <w:u w:val="single"/>
          <w:lang w:val="hr-BA"/>
        </w:rPr>
      </w:pPr>
      <w:r>
        <w:rPr>
          <w:u w:val="single"/>
          <w:lang w:val="hr-BA"/>
        </w:rPr>
        <w:t>Члан</w:t>
      </w:r>
      <w:r w:rsidR="001E76BA" w:rsidRPr="007E5F07">
        <w:rPr>
          <w:u w:val="single"/>
          <w:lang w:val="hr-BA"/>
        </w:rPr>
        <w:t xml:space="preserve"> 5</w:t>
      </w:r>
      <w:r w:rsidR="001E76BA">
        <w:rPr>
          <w:u w:val="single"/>
          <w:lang w:val="hr-BA"/>
        </w:rPr>
        <w:t>.</w:t>
      </w:r>
    </w:p>
    <w:p w:rsidR="001E76BA" w:rsidRPr="007E5F07" w:rsidRDefault="001E76BA" w:rsidP="001E76BA">
      <w:pPr>
        <w:jc w:val="center"/>
        <w:rPr>
          <w:u w:val="single"/>
          <w:lang w:val="hr-BA"/>
        </w:rPr>
      </w:pPr>
    </w:p>
    <w:p w:rsidR="001E76BA" w:rsidRPr="007E5F07" w:rsidRDefault="00E631ED" w:rsidP="001E76BA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Извозне</w:t>
      </w:r>
      <w:r w:rsidR="001E76BA" w:rsidRPr="007E5F07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субвенције</w:t>
      </w:r>
    </w:p>
    <w:p w:rsidR="001E76BA" w:rsidRPr="007E5F07" w:rsidRDefault="001E76BA" w:rsidP="001E76BA">
      <w:pPr>
        <w:jc w:val="center"/>
        <w:rPr>
          <w:b/>
          <w:i/>
          <w:highlight w:val="yellow"/>
          <w:lang w:val="hr-BA"/>
        </w:rPr>
      </w:pPr>
    </w:p>
    <w:p w:rsidR="001E76BA" w:rsidRPr="007E5F07" w:rsidRDefault="001E76BA" w:rsidP="001E76BA">
      <w:pPr>
        <w:jc w:val="both"/>
        <w:rPr>
          <w:lang w:val="hr-BA"/>
        </w:rPr>
      </w:pPr>
      <w:r w:rsidRPr="007E5F07">
        <w:rPr>
          <w:lang w:val="hr-BA"/>
        </w:rPr>
        <w:tab/>
      </w:r>
      <w:r w:rsidR="00E631ED">
        <w:rPr>
          <w:lang w:val="hr-BA"/>
        </w:rPr>
        <w:t>Стране</w:t>
      </w:r>
      <w:r w:rsidRPr="007E5F07">
        <w:rPr>
          <w:lang w:val="hr-BA"/>
        </w:rPr>
        <w:t xml:space="preserve"> </w:t>
      </w:r>
      <w:r w:rsidR="00E631ED">
        <w:rPr>
          <w:lang w:val="hr-BA"/>
        </w:rPr>
        <w:t>неће</w:t>
      </w:r>
      <w:r w:rsidRPr="007E5F07">
        <w:rPr>
          <w:lang w:val="hr-BA"/>
        </w:rPr>
        <w:t xml:space="preserve"> </w:t>
      </w:r>
      <w:r w:rsidR="00E631ED">
        <w:rPr>
          <w:lang w:val="hr-BA"/>
        </w:rPr>
        <w:t>примјењивати</w:t>
      </w:r>
      <w:r w:rsidRPr="007E5F07">
        <w:rPr>
          <w:lang w:val="hr-BA"/>
        </w:rPr>
        <w:t xml:space="preserve"> </w:t>
      </w:r>
      <w:r w:rsidR="00E631ED">
        <w:rPr>
          <w:lang w:val="hr-BA"/>
        </w:rPr>
        <w:t>извозне</w:t>
      </w:r>
      <w:r w:rsidRPr="007E5F07">
        <w:rPr>
          <w:lang w:val="hr-BA"/>
        </w:rPr>
        <w:t xml:space="preserve"> </w:t>
      </w:r>
      <w:r w:rsidR="00E631ED">
        <w:rPr>
          <w:lang w:val="hr-BA"/>
        </w:rPr>
        <w:t>субвенције</w:t>
      </w:r>
      <w:r w:rsidRPr="007E5F07">
        <w:rPr>
          <w:lang w:val="hr-BA"/>
        </w:rPr>
        <w:t xml:space="preserve">, </w:t>
      </w:r>
      <w:r w:rsidR="00E631ED">
        <w:rPr>
          <w:lang w:val="hr-BA"/>
        </w:rPr>
        <w:t>као</w:t>
      </w:r>
      <w:r w:rsidRPr="007E5F07">
        <w:rPr>
          <w:lang w:val="hr-BA"/>
        </w:rPr>
        <w:t xml:space="preserve"> </w:t>
      </w:r>
      <w:r w:rsidR="00E631ED">
        <w:rPr>
          <w:lang w:val="hr-BA"/>
        </w:rPr>
        <w:t>што</w:t>
      </w:r>
      <w:r w:rsidRPr="007E5F07">
        <w:rPr>
          <w:lang w:val="hr-BA"/>
        </w:rPr>
        <w:t xml:space="preserve"> </w:t>
      </w:r>
      <w:r w:rsidR="00E631ED">
        <w:rPr>
          <w:lang w:val="hr-BA"/>
        </w:rPr>
        <w:t>је</w:t>
      </w:r>
      <w:r w:rsidRPr="007E5F07">
        <w:rPr>
          <w:lang w:val="hr-BA"/>
        </w:rPr>
        <w:t xml:space="preserve"> </w:t>
      </w:r>
      <w:r w:rsidR="00E631ED">
        <w:rPr>
          <w:lang w:val="hr-BA"/>
        </w:rPr>
        <w:t>дефинисано</w:t>
      </w:r>
      <w:r w:rsidRPr="007E5F07">
        <w:rPr>
          <w:lang w:val="hr-BA"/>
        </w:rPr>
        <w:t xml:space="preserve"> </w:t>
      </w:r>
      <w:r w:rsidR="00E631ED">
        <w:rPr>
          <w:lang w:val="hr-BA"/>
        </w:rPr>
        <w:t>у</w:t>
      </w:r>
      <w:r w:rsidRPr="007E5F07">
        <w:rPr>
          <w:lang w:val="hr-BA"/>
        </w:rPr>
        <w:t xml:space="preserve"> W</w:t>
      </w:r>
      <w:r w:rsidR="00E631ED">
        <w:rPr>
          <w:lang w:val="hr-BA"/>
        </w:rPr>
        <w:t>ТО</w:t>
      </w:r>
      <w:r w:rsidRPr="007E5F07">
        <w:rPr>
          <w:lang w:val="hr-BA"/>
        </w:rPr>
        <w:t xml:space="preserve"> </w:t>
      </w:r>
      <w:r w:rsidR="00E631ED">
        <w:rPr>
          <w:lang w:val="hr-BA"/>
        </w:rPr>
        <w:t>Споразуму</w:t>
      </w:r>
      <w:r w:rsidRPr="007E5F07">
        <w:rPr>
          <w:lang w:val="hr-BA"/>
        </w:rPr>
        <w:t xml:space="preserve"> </w:t>
      </w:r>
      <w:r w:rsidR="00E631ED">
        <w:rPr>
          <w:lang w:val="hr-BA"/>
        </w:rPr>
        <w:t>о</w:t>
      </w:r>
      <w:r w:rsidRPr="007E5F07">
        <w:rPr>
          <w:lang w:val="hr-BA"/>
        </w:rPr>
        <w:t xml:space="preserve"> </w:t>
      </w:r>
      <w:r w:rsidR="00E631ED">
        <w:rPr>
          <w:lang w:val="hr-BA"/>
        </w:rPr>
        <w:t>пољопривреди</w:t>
      </w:r>
      <w:r>
        <w:rPr>
          <w:lang w:val="hr-BA"/>
        </w:rPr>
        <w:t>,</w:t>
      </w:r>
      <w:r w:rsidRPr="007E5F07">
        <w:rPr>
          <w:lang w:val="hr-BA"/>
        </w:rPr>
        <w:t xml:space="preserve"> </w:t>
      </w:r>
      <w:r w:rsidR="00E631ED">
        <w:rPr>
          <w:lang w:val="hr-BA"/>
        </w:rPr>
        <w:t>у</w:t>
      </w:r>
      <w:r w:rsidRPr="007E5F07">
        <w:rPr>
          <w:lang w:val="hr-BA"/>
        </w:rPr>
        <w:t xml:space="preserve"> </w:t>
      </w:r>
      <w:r w:rsidR="00E631ED">
        <w:rPr>
          <w:lang w:val="hr-BA"/>
        </w:rPr>
        <w:t>трговини</w:t>
      </w:r>
      <w:r w:rsidRPr="007E5F07">
        <w:rPr>
          <w:lang w:val="hr-BA"/>
        </w:rPr>
        <w:t xml:space="preserve"> </w:t>
      </w:r>
      <w:r w:rsidR="00E631ED">
        <w:rPr>
          <w:lang w:val="hr-BA"/>
        </w:rPr>
        <w:t>производима</w:t>
      </w:r>
      <w:r w:rsidRPr="007E5F07">
        <w:rPr>
          <w:lang w:val="hr-BA"/>
        </w:rPr>
        <w:t xml:space="preserve"> </w:t>
      </w:r>
      <w:r w:rsidR="00E631ED">
        <w:rPr>
          <w:lang w:val="hr-BA"/>
        </w:rPr>
        <w:t>који</w:t>
      </w:r>
      <w:r w:rsidRPr="007E5F07">
        <w:rPr>
          <w:lang w:val="hr-BA"/>
        </w:rPr>
        <w:t xml:space="preserve"> </w:t>
      </w:r>
      <w:r w:rsidR="00E631ED">
        <w:rPr>
          <w:lang w:val="hr-BA"/>
        </w:rPr>
        <w:t>су</w:t>
      </w:r>
      <w:r w:rsidRPr="007E5F07">
        <w:rPr>
          <w:lang w:val="hr-BA"/>
        </w:rPr>
        <w:t xml:space="preserve"> </w:t>
      </w:r>
      <w:r w:rsidR="00E631ED">
        <w:rPr>
          <w:lang w:val="hr-BA"/>
        </w:rPr>
        <w:t>предмет</w:t>
      </w:r>
      <w:r w:rsidRPr="007E5F07">
        <w:rPr>
          <w:lang w:val="hr-BA"/>
        </w:rPr>
        <w:t xml:space="preserve"> </w:t>
      </w:r>
      <w:r w:rsidR="00E631ED">
        <w:rPr>
          <w:lang w:val="hr-BA"/>
        </w:rPr>
        <w:t>тарифних</w:t>
      </w:r>
      <w:r w:rsidRPr="007E5F07">
        <w:rPr>
          <w:lang w:val="hr-BA"/>
        </w:rPr>
        <w:t xml:space="preserve"> </w:t>
      </w:r>
      <w:r w:rsidR="00E631ED">
        <w:rPr>
          <w:lang w:val="hr-BA"/>
        </w:rPr>
        <w:t>концесија</w:t>
      </w:r>
      <w:r w:rsidRPr="007E5F07">
        <w:rPr>
          <w:lang w:val="hr-BA"/>
        </w:rPr>
        <w:t xml:space="preserve"> </w:t>
      </w:r>
      <w:r w:rsidR="00E631ED">
        <w:rPr>
          <w:lang w:val="hr-BA"/>
        </w:rPr>
        <w:t>у</w:t>
      </w:r>
      <w:r w:rsidRPr="007E5F07">
        <w:rPr>
          <w:lang w:val="hr-BA"/>
        </w:rPr>
        <w:t xml:space="preserve"> </w:t>
      </w:r>
      <w:r w:rsidR="00E631ED">
        <w:rPr>
          <w:lang w:val="hr-BA"/>
        </w:rPr>
        <w:t>складу</w:t>
      </w:r>
      <w:r w:rsidRPr="007E5F07">
        <w:rPr>
          <w:lang w:val="hr-BA"/>
        </w:rPr>
        <w:t xml:space="preserve"> </w:t>
      </w:r>
      <w:r w:rsidR="00E631ED">
        <w:rPr>
          <w:lang w:val="hr-BA"/>
        </w:rPr>
        <w:t>са</w:t>
      </w:r>
      <w:r w:rsidRPr="007E5F07">
        <w:rPr>
          <w:lang w:val="hr-BA"/>
        </w:rPr>
        <w:t xml:space="preserve"> </w:t>
      </w:r>
      <w:r w:rsidR="00E631ED">
        <w:rPr>
          <w:lang w:val="hr-BA"/>
        </w:rPr>
        <w:t>овим</w:t>
      </w:r>
      <w:r w:rsidRPr="007E5F07">
        <w:rPr>
          <w:lang w:val="hr-BA"/>
        </w:rPr>
        <w:t xml:space="preserve"> </w:t>
      </w:r>
      <w:r w:rsidR="00E631ED">
        <w:rPr>
          <w:lang w:val="hr-BA"/>
        </w:rPr>
        <w:t>Анексом</w:t>
      </w:r>
      <w:r w:rsidRPr="007E5F07">
        <w:rPr>
          <w:lang w:val="hr-BA"/>
        </w:rPr>
        <w:t>.</w:t>
      </w:r>
    </w:p>
    <w:p w:rsidR="001E76BA" w:rsidRPr="007E5F07" w:rsidRDefault="001E76BA" w:rsidP="001E76BA">
      <w:pPr>
        <w:jc w:val="center"/>
        <w:rPr>
          <w:u w:val="single"/>
          <w:lang w:val="hr-BA"/>
        </w:rPr>
      </w:pPr>
    </w:p>
    <w:p w:rsidR="001E76BA" w:rsidRPr="007E5F07" w:rsidRDefault="001E76BA" w:rsidP="001E76BA">
      <w:pPr>
        <w:jc w:val="center"/>
        <w:rPr>
          <w:u w:val="single"/>
          <w:lang w:val="hr-BA"/>
        </w:rPr>
      </w:pPr>
    </w:p>
    <w:p w:rsidR="001E76BA" w:rsidRPr="007E5F07" w:rsidRDefault="00E631ED" w:rsidP="001E76BA">
      <w:pPr>
        <w:jc w:val="center"/>
        <w:rPr>
          <w:u w:val="single"/>
          <w:lang w:val="hr-BA"/>
        </w:rPr>
      </w:pPr>
      <w:r>
        <w:rPr>
          <w:u w:val="single"/>
          <w:lang w:val="hr-BA"/>
        </w:rPr>
        <w:t>Члан</w:t>
      </w:r>
      <w:r w:rsidR="001E76BA" w:rsidRPr="007E5F07">
        <w:rPr>
          <w:u w:val="single"/>
          <w:lang w:val="hr-BA"/>
        </w:rPr>
        <w:t xml:space="preserve"> 6</w:t>
      </w:r>
      <w:r w:rsidR="001E76BA">
        <w:rPr>
          <w:u w:val="single"/>
          <w:lang w:val="hr-BA"/>
        </w:rPr>
        <w:t>.</w:t>
      </w:r>
    </w:p>
    <w:p w:rsidR="001E76BA" w:rsidRPr="007E5F07" w:rsidRDefault="001E76BA" w:rsidP="001E76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Times" w:hAnsi="Times"/>
          <w:smallCaps/>
          <w:snapToGrid w:val="0"/>
          <w:lang w:val="hr-BA"/>
        </w:rPr>
      </w:pPr>
    </w:p>
    <w:p w:rsidR="001E76BA" w:rsidRPr="007E5F07" w:rsidRDefault="00E631ED" w:rsidP="001E76BA">
      <w:pPr>
        <w:jc w:val="center"/>
        <w:rPr>
          <w:b/>
          <w:i/>
          <w:szCs w:val="20"/>
          <w:lang w:val="hr-BA"/>
        </w:rPr>
      </w:pPr>
      <w:r>
        <w:rPr>
          <w:b/>
          <w:i/>
          <w:szCs w:val="20"/>
          <w:lang w:val="hr-BA"/>
        </w:rPr>
        <w:t>Консултације</w:t>
      </w:r>
    </w:p>
    <w:p w:rsidR="001E76BA" w:rsidRPr="007E5F07" w:rsidRDefault="001E76BA" w:rsidP="001E76BA">
      <w:pPr>
        <w:jc w:val="center"/>
        <w:rPr>
          <w:szCs w:val="20"/>
          <w:lang w:val="hr-BA"/>
        </w:rPr>
      </w:pPr>
    </w:p>
    <w:p w:rsidR="001E76BA" w:rsidRPr="007E5F07" w:rsidRDefault="001E76BA" w:rsidP="001E76BA">
      <w:pPr>
        <w:jc w:val="both"/>
        <w:rPr>
          <w:szCs w:val="20"/>
          <w:lang w:val="hr-BA"/>
        </w:rPr>
      </w:pPr>
      <w:r w:rsidRPr="007E5F07">
        <w:rPr>
          <w:szCs w:val="20"/>
          <w:lang w:val="hr-BA"/>
        </w:rPr>
        <w:tab/>
      </w:r>
      <w:r w:rsidR="00E631ED">
        <w:rPr>
          <w:szCs w:val="20"/>
          <w:lang w:val="hr-BA"/>
        </w:rPr>
        <w:t>Државе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ЕФТА</w:t>
      </w:r>
      <w:r w:rsidRPr="000B39BA">
        <w:rPr>
          <w:szCs w:val="20"/>
          <w:lang w:val="hr-BA"/>
        </w:rPr>
        <w:t>-</w:t>
      </w:r>
      <w:r w:rsidR="00E631ED">
        <w:rPr>
          <w:szCs w:val="20"/>
          <w:lang w:val="hr-BA"/>
        </w:rPr>
        <w:t>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и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Босна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и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Херцеговина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ће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периодично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вршити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преглед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кретања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трговинске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размјене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производа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обухваћених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овим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Анексом</w:t>
      </w:r>
      <w:r w:rsidRPr="000B39BA">
        <w:rPr>
          <w:szCs w:val="20"/>
          <w:lang w:val="hr-BA"/>
        </w:rPr>
        <w:t xml:space="preserve">. </w:t>
      </w:r>
      <w:r w:rsidR="00E631ED">
        <w:rPr>
          <w:szCs w:val="20"/>
          <w:lang w:val="hr-BA"/>
        </w:rPr>
        <w:t>У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свјетлу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тих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прегледа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и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имајући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у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виду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споразуме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између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Страна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и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Европске</w:t>
      </w:r>
      <w:r w:rsidRPr="000B39BA">
        <w:rPr>
          <w:szCs w:val="20"/>
          <w:lang w:val="hr-BA"/>
        </w:rPr>
        <w:t xml:space="preserve"> </w:t>
      </w:r>
      <w:r w:rsidR="003F282B">
        <w:rPr>
          <w:szCs w:val="20"/>
          <w:lang w:val="bs-Cyrl-BA"/>
        </w:rPr>
        <w:t>у</w:t>
      </w:r>
      <w:r w:rsidR="00E631ED">
        <w:rPr>
          <w:szCs w:val="20"/>
          <w:lang w:val="hr-BA"/>
        </w:rPr>
        <w:t>није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и</w:t>
      </w:r>
      <w:r w:rsidRPr="000B39BA">
        <w:rPr>
          <w:szCs w:val="20"/>
          <w:lang w:val="hr-BA"/>
        </w:rPr>
        <w:t xml:space="preserve"> W</w:t>
      </w:r>
      <w:r w:rsidR="00E631ED">
        <w:rPr>
          <w:szCs w:val="20"/>
          <w:lang w:val="hr-BA"/>
        </w:rPr>
        <w:t>ТО</w:t>
      </w:r>
      <w:r w:rsidRPr="000B39BA">
        <w:rPr>
          <w:szCs w:val="20"/>
          <w:lang w:val="hr-BA"/>
        </w:rPr>
        <w:t>-</w:t>
      </w:r>
      <w:r w:rsidR="00E631ED">
        <w:rPr>
          <w:szCs w:val="20"/>
          <w:lang w:val="hr-BA"/>
        </w:rPr>
        <w:t>а</w:t>
      </w:r>
      <w:r w:rsidRPr="000B39BA">
        <w:rPr>
          <w:szCs w:val="20"/>
          <w:lang w:val="hr-BA"/>
        </w:rPr>
        <w:t xml:space="preserve">, </w:t>
      </w:r>
      <w:r w:rsidR="00E631ED">
        <w:rPr>
          <w:szCs w:val="20"/>
          <w:lang w:val="hr-BA"/>
        </w:rPr>
        <w:t>државе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ЕФТА</w:t>
      </w:r>
      <w:r w:rsidRPr="000B39BA">
        <w:rPr>
          <w:szCs w:val="20"/>
          <w:lang w:val="hr-BA"/>
        </w:rPr>
        <w:t>-</w:t>
      </w:r>
      <w:r w:rsidR="00E631ED">
        <w:rPr>
          <w:szCs w:val="20"/>
          <w:lang w:val="hr-BA"/>
        </w:rPr>
        <w:t>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и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Босна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и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Херцеговина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ће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одлучити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о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евентуалној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измјени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обухвата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производа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укључених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у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овај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Анекс</w:t>
      </w:r>
      <w:r w:rsidRPr="000B39BA">
        <w:rPr>
          <w:szCs w:val="20"/>
          <w:lang w:val="hr-BA"/>
        </w:rPr>
        <w:t xml:space="preserve">, </w:t>
      </w:r>
      <w:r w:rsidR="00E631ED">
        <w:rPr>
          <w:szCs w:val="20"/>
          <w:lang w:val="hr-BA"/>
        </w:rPr>
        <w:t>као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и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о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могућем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развоју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мјера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које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се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примјењују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у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складу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са</w:t>
      </w:r>
      <w:r w:rsidRPr="000B39BA">
        <w:rPr>
          <w:szCs w:val="20"/>
          <w:lang w:val="hr-BA"/>
        </w:rPr>
        <w:t xml:space="preserve"> </w:t>
      </w:r>
      <w:r w:rsidR="00E631ED">
        <w:rPr>
          <w:szCs w:val="20"/>
          <w:lang w:val="hr-BA"/>
        </w:rPr>
        <w:t>чланом</w:t>
      </w:r>
      <w:r w:rsidRPr="000B39BA">
        <w:rPr>
          <w:szCs w:val="20"/>
          <w:lang w:val="hr-BA"/>
        </w:rPr>
        <w:t xml:space="preserve"> 1.</w:t>
      </w:r>
    </w:p>
    <w:p w:rsidR="001E76BA" w:rsidRPr="007E5F07" w:rsidRDefault="001E76BA" w:rsidP="001E76BA">
      <w:pPr>
        <w:jc w:val="center"/>
        <w:rPr>
          <w:szCs w:val="20"/>
          <w:lang w:val="hr-BA"/>
        </w:rPr>
      </w:pPr>
    </w:p>
    <w:p w:rsidR="001E76BA" w:rsidRPr="007E5F07" w:rsidRDefault="001E76BA" w:rsidP="001E76BA">
      <w:pPr>
        <w:jc w:val="center"/>
        <w:rPr>
          <w:szCs w:val="20"/>
          <w:lang w:val="hr-BA"/>
        </w:rPr>
      </w:pPr>
      <w:r w:rsidRPr="007E5F07">
        <w:rPr>
          <w:szCs w:val="20"/>
          <w:lang w:val="hr-BA"/>
        </w:rPr>
        <w:t>_______________</w:t>
      </w:r>
    </w:p>
    <w:p w:rsidR="001E76BA" w:rsidRPr="007E5F07" w:rsidRDefault="001E76BA" w:rsidP="001E76BA">
      <w:pPr>
        <w:jc w:val="center"/>
        <w:rPr>
          <w:szCs w:val="20"/>
          <w:lang w:val="hr-BA"/>
        </w:rPr>
        <w:sectPr w:rsidR="001E76BA" w:rsidRPr="007E5F07" w:rsidSect="00C55440">
          <w:headerReference w:type="default" r:id="rId15"/>
          <w:headerReference w:type="first" r:id="rId16"/>
          <w:type w:val="nextColumn"/>
          <w:pgSz w:w="11907" w:h="16840" w:code="9"/>
          <w:pgMar w:top="1418" w:right="1701" w:bottom="1985" w:left="1701" w:header="709" w:footer="709" w:gutter="0"/>
          <w:pgNumType w:start="1"/>
          <w:cols w:space="708"/>
          <w:titlePg/>
        </w:sectPr>
      </w:pPr>
    </w:p>
    <w:p w:rsidR="001E76BA" w:rsidRPr="007E5F07" w:rsidRDefault="001E76BA" w:rsidP="001E76BA">
      <w:pPr>
        <w:tabs>
          <w:tab w:val="left" w:pos="284"/>
          <w:tab w:val="left" w:pos="425"/>
        </w:tabs>
        <w:jc w:val="center"/>
        <w:rPr>
          <w:szCs w:val="20"/>
          <w:lang w:val="hr-BA"/>
        </w:rPr>
      </w:pPr>
    </w:p>
    <w:p w:rsidR="001E76BA" w:rsidRPr="007E5F07" w:rsidRDefault="001E76BA" w:rsidP="001E76BA">
      <w:pPr>
        <w:tabs>
          <w:tab w:val="left" w:pos="284"/>
          <w:tab w:val="left" w:pos="425"/>
        </w:tabs>
        <w:jc w:val="center"/>
        <w:rPr>
          <w:szCs w:val="20"/>
          <w:lang w:val="hr-BA"/>
        </w:rPr>
      </w:pPr>
    </w:p>
    <w:p w:rsidR="001E76BA" w:rsidRPr="007E5F07" w:rsidRDefault="001E76BA" w:rsidP="001E76BA">
      <w:pPr>
        <w:rPr>
          <w:szCs w:val="20"/>
          <w:u w:val="single"/>
          <w:lang w:val="hr-BA"/>
        </w:rPr>
      </w:pPr>
    </w:p>
    <w:p w:rsidR="001E76BA" w:rsidRPr="000B39BA" w:rsidRDefault="00E631ED" w:rsidP="001E76BA">
      <w:pPr>
        <w:jc w:val="center"/>
        <w:rPr>
          <w:szCs w:val="20"/>
          <w:u w:val="single"/>
          <w:lang w:val="hr-BA" w:eastAsia="zh-TW"/>
        </w:rPr>
      </w:pPr>
      <w:r>
        <w:rPr>
          <w:szCs w:val="20"/>
          <w:u w:val="single"/>
          <w:lang w:val="hr-BA"/>
        </w:rPr>
        <w:t>ТАБЕЛА</w:t>
      </w:r>
      <w:r w:rsidR="001E76BA" w:rsidRPr="000B39BA">
        <w:rPr>
          <w:szCs w:val="20"/>
          <w:u w:val="single"/>
          <w:lang w:val="hr-BA"/>
        </w:rPr>
        <w:t xml:space="preserve"> 1 - </w:t>
      </w:r>
      <w:r>
        <w:rPr>
          <w:szCs w:val="20"/>
          <w:u w:val="single"/>
          <w:lang w:val="hr-BA"/>
        </w:rPr>
        <w:t>ЦАРИНСКЕ</w:t>
      </w:r>
      <w:r w:rsidR="001E76BA" w:rsidRPr="000B39BA">
        <w:rPr>
          <w:szCs w:val="20"/>
          <w:u w:val="single"/>
          <w:lang w:val="hr-BA"/>
        </w:rPr>
        <w:t xml:space="preserve"> </w:t>
      </w:r>
      <w:r>
        <w:rPr>
          <w:szCs w:val="20"/>
          <w:u w:val="single"/>
          <w:lang w:val="hr-BA"/>
        </w:rPr>
        <w:t>КОНЦЕСИЈЕ</w:t>
      </w:r>
      <w:r w:rsidR="001E76BA" w:rsidRPr="000B39BA">
        <w:rPr>
          <w:szCs w:val="20"/>
          <w:u w:val="single"/>
          <w:lang w:val="hr-BA" w:eastAsia="zh-TW"/>
        </w:rPr>
        <w:t xml:space="preserve"> </w:t>
      </w:r>
      <w:r>
        <w:rPr>
          <w:szCs w:val="20"/>
          <w:u w:val="single"/>
          <w:lang w:val="hr-BA" w:eastAsia="zh-TW"/>
        </w:rPr>
        <w:t>ДРЖАВА</w:t>
      </w:r>
      <w:r w:rsidR="001E76BA" w:rsidRPr="000B39BA">
        <w:rPr>
          <w:szCs w:val="20"/>
          <w:u w:val="single"/>
          <w:lang w:val="hr-BA" w:eastAsia="zh-TW"/>
        </w:rPr>
        <w:t xml:space="preserve"> </w:t>
      </w:r>
      <w:r>
        <w:rPr>
          <w:szCs w:val="20"/>
          <w:u w:val="single"/>
          <w:lang w:val="hr-BA" w:eastAsia="zh-TW"/>
        </w:rPr>
        <w:t>ЕФТА</w:t>
      </w:r>
      <w:r w:rsidR="001E76BA" w:rsidRPr="000B39BA">
        <w:rPr>
          <w:szCs w:val="20"/>
          <w:u w:val="single"/>
          <w:lang w:val="hr-BA" w:eastAsia="zh-TW"/>
        </w:rPr>
        <w:t>-</w:t>
      </w:r>
      <w:r>
        <w:rPr>
          <w:szCs w:val="20"/>
          <w:u w:val="single"/>
          <w:lang w:val="hr-BA" w:eastAsia="zh-TW"/>
        </w:rPr>
        <w:t>е</w:t>
      </w:r>
      <w:r w:rsidR="001E76BA" w:rsidRPr="000B39BA">
        <w:rPr>
          <w:szCs w:val="20"/>
          <w:u w:val="single"/>
          <w:lang w:val="hr-BA" w:eastAsia="zh-TW"/>
        </w:rPr>
        <w:t xml:space="preserve"> </w:t>
      </w:r>
    </w:p>
    <w:p w:rsidR="001E76BA" w:rsidRPr="000B39BA" w:rsidRDefault="001E76BA" w:rsidP="001E76BA">
      <w:pPr>
        <w:jc w:val="center"/>
        <w:rPr>
          <w:szCs w:val="20"/>
          <w:u w:val="single"/>
          <w:lang w:val="hr-BA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5093"/>
        <w:gridCol w:w="1043"/>
        <w:gridCol w:w="1176"/>
        <w:gridCol w:w="1467"/>
      </w:tblGrid>
      <w:tr w:rsidR="001E76BA" w:rsidRPr="000B39BA" w:rsidTr="003F282B">
        <w:trPr>
          <w:cantSplit/>
          <w:trHeight w:val="567"/>
          <w:tblHeader/>
          <w:jc w:val="center"/>
        </w:trPr>
        <w:tc>
          <w:tcPr>
            <w:tcW w:w="1328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6BA" w:rsidRPr="000B39BA" w:rsidRDefault="00E631ED" w:rsidP="00C55440">
            <w:pPr>
              <w:spacing w:before="120" w:after="120"/>
              <w:jc w:val="center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Тарифна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ознака</w:t>
            </w:r>
          </w:p>
        </w:tc>
        <w:tc>
          <w:tcPr>
            <w:tcW w:w="5093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6BA" w:rsidRPr="000B39BA" w:rsidRDefault="00E631ED" w:rsidP="00C55440">
            <w:pPr>
              <w:spacing w:before="120" w:after="120"/>
              <w:jc w:val="center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Опис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производа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6BA" w:rsidRPr="000B39BA" w:rsidRDefault="00E631ED" w:rsidP="00C55440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hr-BA"/>
              </w:rPr>
            </w:pPr>
            <w:r>
              <w:rPr>
                <w:b/>
                <w:bCs/>
                <w:sz w:val="20"/>
                <w:szCs w:val="20"/>
                <w:lang w:val="hr-BA"/>
              </w:rPr>
              <w:t>Исланд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6BA" w:rsidRPr="000B39BA" w:rsidRDefault="00E631ED" w:rsidP="00C55440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hr-BA"/>
              </w:rPr>
            </w:pPr>
            <w:r>
              <w:rPr>
                <w:b/>
                <w:bCs/>
                <w:sz w:val="20"/>
                <w:szCs w:val="20"/>
                <w:lang w:val="hr-BA"/>
              </w:rPr>
              <w:t>Норвешка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6BA" w:rsidRPr="000B39BA" w:rsidRDefault="00E631ED" w:rsidP="00C55440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hr-BA"/>
              </w:rPr>
            </w:pPr>
            <w:r>
              <w:rPr>
                <w:b/>
                <w:bCs/>
                <w:sz w:val="20"/>
                <w:szCs w:val="20"/>
                <w:lang w:val="hr-BA"/>
              </w:rPr>
              <w:t>Швајцарска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/ </w:t>
            </w:r>
            <w:r>
              <w:rPr>
                <w:b/>
                <w:bCs/>
                <w:sz w:val="20"/>
                <w:szCs w:val="20"/>
                <w:lang w:val="hr-BA"/>
              </w:rPr>
              <w:t>Лихтенштајн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nil"/>
            </w:tcBorders>
          </w:tcPr>
          <w:p w:rsidR="001E76BA" w:rsidRPr="000B39BA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0B39BA">
              <w:rPr>
                <w:b/>
                <w:bCs/>
                <w:sz w:val="20"/>
                <w:szCs w:val="20"/>
                <w:lang w:val="hr-BA"/>
              </w:rPr>
              <w:t>04.03</w:t>
            </w:r>
          </w:p>
        </w:tc>
        <w:tc>
          <w:tcPr>
            <w:tcW w:w="5093" w:type="dxa"/>
            <w:tcBorders>
              <w:top w:val="single" w:sz="6" w:space="0" w:color="auto"/>
              <w:bottom w:val="nil"/>
            </w:tcBorders>
          </w:tcPr>
          <w:p w:rsidR="001E76BA" w:rsidRPr="007E5F07" w:rsidRDefault="00E631ED" w:rsidP="00C55440">
            <w:pPr>
              <w:tabs>
                <w:tab w:val="left" w:pos="283"/>
              </w:tabs>
              <w:spacing w:before="120" w:after="120"/>
              <w:rPr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Млаћеница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кисело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млијеко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павлака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јогурт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кефир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остало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ферментисано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закисељено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млијеко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павлака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концентровани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неконцентровани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садржајем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додатног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шећера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других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материјала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за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заслађивање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ароматизовани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додатим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воћем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језграстим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воћем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какаом</w:t>
            </w:r>
          </w:p>
        </w:tc>
        <w:tc>
          <w:tcPr>
            <w:tcW w:w="1043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left w:val="single" w:sz="6" w:space="0" w:color="auto"/>
              <w:bottom w:val="nil"/>
            </w:tcBorders>
          </w:tcPr>
          <w:p w:rsidR="001E76BA" w:rsidRPr="007E5F07" w:rsidRDefault="00E631ED" w:rsidP="00C55440">
            <w:pPr>
              <w:spacing w:before="120" w:after="120"/>
              <w:jc w:val="right"/>
              <w:rPr>
                <w:b/>
                <w:bCs/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е</w:t>
            </w:r>
            <w:r w:rsidR="001E76BA" w:rsidRPr="007E5F07">
              <w:rPr>
                <w:sz w:val="20"/>
                <w:szCs w:val="20"/>
                <w:lang w:val="hr-BA"/>
              </w:rPr>
              <w:t>x 0403.10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Јогурт</w:t>
            </w:r>
            <w:r w:rsidRPr="007E5F07">
              <w:rPr>
                <w:sz w:val="20"/>
                <w:szCs w:val="20"/>
                <w:lang w:val="hr-BA"/>
              </w:rPr>
              <w:t>: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left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0B39BA" w:rsidRDefault="001E76BA" w:rsidP="00C55440">
            <w:pPr>
              <w:tabs>
                <w:tab w:val="left" w:pos="425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0B39BA">
              <w:rPr>
                <w:sz w:val="20"/>
                <w:szCs w:val="20"/>
                <w:lang w:val="hr-BA"/>
              </w:rPr>
              <w:t>--</w:t>
            </w:r>
            <w:r w:rsidRPr="000B39BA">
              <w:rPr>
                <w:sz w:val="20"/>
                <w:szCs w:val="20"/>
                <w:lang w:val="hr-BA"/>
              </w:rPr>
              <w:tab/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Ароматизовани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или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са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додатком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воћа</w:t>
            </w:r>
            <w:r w:rsidRPr="000B39BA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укључујући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језграсто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воће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или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какао</w:t>
            </w:r>
            <w:r w:rsidRPr="000B39BA">
              <w:rPr>
                <w:sz w:val="20"/>
                <w:szCs w:val="20"/>
                <w:lang w:val="hr-BA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left w:val="single" w:sz="6" w:space="0" w:color="auto"/>
              <w:bottom w:val="nil"/>
            </w:tcBorders>
          </w:tcPr>
          <w:p w:rsidR="001E76BA" w:rsidRPr="007E5F07" w:rsidRDefault="00E631ED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е</w:t>
            </w:r>
            <w:r w:rsidR="001E76BA" w:rsidRPr="007E5F07">
              <w:rPr>
                <w:sz w:val="20"/>
                <w:szCs w:val="20"/>
                <w:lang w:val="hr-BA"/>
              </w:rPr>
              <w:t>x 0403.90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0B39BA" w:rsidRDefault="001E76BA" w:rsidP="00C55440">
            <w:pPr>
              <w:tabs>
                <w:tab w:val="left" w:pos="293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0B39BA">
              <w:rPr>
                <w:sz w:val="20"/>
                <w:szCs w:val="20"/>
                <w:lang w:val="hr-BA"/>
              </w:rPr>
              <w:t>-</w:t>
            </w:r>
            <w:r w:rsidRPr="000B39BA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Остало</w:t>
            </w:r>
            <w:r w:rsidRPr="000B39BA">
              <w:rPr>
                <w:sz w:val="20"/>
                <w:szCs w:val="20"/>
                <w:lang w:val="hr-BA"/>
              </w:rPr>
              <w:t>: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</w:tcBorders>
          </w:tcPr>
          <w:p w:rsidR="001E76BA" w:rsidRPr="000B39BA" w:rsidRDefault="001E76BA" w:rsidP="00C55440">
            <w:pPr>
              <w:tabs>
                <w:tab w:val="left" w:pos="425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0B39BA">
              <w:rPr>
                <w:sz w:val="20"/>
                <w:szCs w:val="20"/>
                <w:lang w:val="hr-BA"/>
              </w:rPr>
              <w:t>--</w:t>
            </w:r>
            <w:r w:rsidRPr="000B39BA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Ароматизовани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или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са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додатком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воћа</w:t>
            </w:r>
            <w:r w:rsidRPr="000B39BA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укључујући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језграсто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воће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или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какао</w:t>
            </w:r>
            <w:r w:rsidRPr="000B39BA">
              <w:rPr>
                <w:sz w:val="20"/>
                <w:szCs w:val="20"/>
                <w:lang w:val="hr-BA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176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05.01</w:t>
            </w:r>
          </w:p>
        </w:tc>
        <w:tc>
          <w:tcPr>
            <w:tcW w:w="5093" w:type="dxa"/>
          </w:tcPr>
          <w:p w:rsidR="001E76BA" w:rsidRPr="007E5F07" w:rsidRDefault="00E631ED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Људска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коса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сирова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опрана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неопрана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одмашћена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неодмашћена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sz w:val="20"/>
                <w:szCs w:val="20"/>
                <w:lang w:val="hr-BA"/>
              </w:rPr>
              <w:t>отпаци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људске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косе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05.02</w:t>
            </w:r>
          </w:p>
        </w:tc>
        <w:tc>
          <w:tcPr>
            <w:tcW w:w="5093" w:type="dxa"/>
          </w:tcPr>
          <w:p w:rsidR="001E76BA" w:rsidRPr="007E5F07" w:rsidRDefault="00E631ED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Чекиње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питомих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дивљих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свиња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длака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јазавца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остала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длака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за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израду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четки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sz w:val="20"/>
                <w:szCs w:val="20"/>
                <w:lang w:val="hr-BA"/>
              </w:rPr>
              <w:t>отпаци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тих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чекиња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длака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05.05</w:t>
            </w:r>
          </w:p>
        </w:tc>
        <w:tc>
          <w:tcPr>
            <w:tcW w:w="5093" w:type="dxa"/>
          </w:tcPr>
          <w:p w:rsidR="001E76BA" w:rsidRPr="007E5F07" w:rsidRDefault="00E631ED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Коже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остали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дјелови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птица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са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њиховим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перјем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паперјем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перје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дијелови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перја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(</w:t>
            </w:r>
            <w:r>
              <w:rPr>
                <w:b/>
                <w:sz w:val="20"/>
                <w:szCs w:val="20"/>
                <w:lang w:val="hr-BA"/>
              </w:rPr>
              <w:t>са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подсјеченим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неподсјеченим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ивицама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)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паперје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даље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необрађивани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осим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чишчењем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дезинфиковањем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третирањем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ради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конзервисања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sz w:val="20"/>
                <w:szCs w:val="20"/>
                <w:lang w:val="hr-BA"/>
              </w:rPr>
              <w:t>прах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отпаци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перја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дијелова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перја</w:t>
            </w:r>
          </w:p>
        </w:tc>
        <w:tc>
          <w:tcPr>
            <w:tcW w:w="1043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  <w:r w:rsidR="001E76BA"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05.07</w:t>
            </w:r>
          </w:p>
        </w:tc>
        <w:tc>
          <w:tcPr>
            <w:tcW w:w="5093" w:type="dxa"/>
          </w:tcPr>
          <w:p w:rsidR="001E76BA" w:rsidRPr="007E5F07" w:rsidRDefault="00E631ED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Слонова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кост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корњачевина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кост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кита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длаке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китове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кости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рогови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парошци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копита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нокти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канџе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кљунови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  <w:lang w:val="hr-BA"/>
              </w:rPr>
              <w:t>необрађени</w:t>
            </w:r>
            <w:r w:rsidR="001E76BA" w:rsidRPr="00C36E9E">
              <w:rPr>
                <w:b/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hr-BA"/>
              </w:rPr>
              <w:t>или</w:t>
            </w:r>
            <w:r w:rsidR="001E76BA" w:rsidRPr="00C36E9E">
              <w:rPr>
                <w:b/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hr-BA"/>
              </w:rPr>
              <w:t>једноставно</w:t>
            </w:r>
            <w:r w:rsidR="001E76BA" w:rsidRPr="00C36E9E">
              <w:rPr>
                <w:b/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hr-BA"/>
              </w:rPr>
              <w:t>припремљени</w:t>
            </w:r>
            <w:r w:rsidR="001E76BA" w:rsidRPr="00C36E9E">
              <w:rPr>
                <w:b/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hr-BA"/>
              </w:rPr>
              <w:t>али</w:t>
            </w:r>
            <w:r w:rsidR="001E76BA" w:rsidRPr="00C36E9E">
              <w:rPr>
                <w:b/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hr-BA"/>
              </w:rPr>
              <w:t>необликовани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sz w:val="20"/>
                <w:szCs w:val="20"/>
                <w:lang w:val="hr-BA"/>
              </w:rPr>
              <w:t>прах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отпаци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ових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производа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.</w:t>
            </w:r>
            <w:r w:rsidR="001E76BA" w:rsidRPr="00C36E9E">
              <w:rPr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043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05.08</w:t>
            </w:r>
          </w:p>
        </w:tc>
        <w:tc>
          <w:tcPr>
            <w:tcW w:w="5093" w:type="dxa"/>
          </w:tcPr>
          <w:p w:rsidR="001E76BA" w:rsidRPr="000B39BA" w:rsidRDefault="00E631ED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Корали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слични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материјали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  <w:lang w:val="hr-BA"/>
              </w:rPr>
              <w:t>необрађени</w:t>
            </w:r>
            <w:r w:rsidR="001E76BA" w:rsidRPr="000B39BA">
              <w:rPr>
                <w:b/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hr-BA"/>
              </w:rPr>
              <w:t>једноставно</w:t>
            </w:r>
            <w:r w:rsidR="001E76BA" w:rsidRPr="000B39BA">
              <w:rPr>
                <w:b/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hr-BA"/>
              </w:rPr>
              <w:t>припремљени</w:t>
            </w:r>
            <w:r w:rsidR="001E76BA" w:rsidRPr="000B39BA">
              <w:rPr>
                <w:b/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hr-BA"/>
              </w:rPr>
              <w:t>али</w:t>
            </w:r>
            <w:r w:rsidR="001E76BA" w:rsidRPr="000B39BA">
              <w:rPr>
                <w:b/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hr-BA"/>
              </w:rPr>
              <w:t>другачије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необрађени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sz w:val="20"/>
                <w:szCs w:val="20"/>
                <w:lang w:val="hr-BA"/>
              </w:rPr>
              <w:t>љуштуре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мекушаца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љускара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бодљокожаца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кости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сипе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  <w:lang w:val="hr-BA"/>
              </w:rPr>
              <w:t>необрађени</w:t>
            </w:r>
            <w:r w:rsidR="001E76BA" w:rsidRPr="000B39BA">
              <w:rPr>
                <w:b/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hr-BA"/>
              </w:rPr>
              <w:t>једноставно</w:t>
            </w:r>
            <w:r w:rsidR="001E76BA" w:rsidRPr="000B39BA">
              <w:rPr>
                <w:b/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hr-BA"/>
              </w:rPr>
              <w:t>припремљени</w:t>
            </w:r>
            <w:r w:rsidR="001E76BA" w:rsidRPr="000B39BA">
              <w:rPr>
                <w:b/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hr-BA"/>
              </w:rPr>
              <w:t>али</w:t>
            </w:r>
            <w:r w:rsidR="001E76BA" w:rsidRPr="000B39BA">
              <w:rPr>
                <w:b/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hr-BA"/>
              </w:rPr>
              <w:t>другчије</w:t>
            </w:r>
            <w:r w:rsidR="001E76BA" w:rsidRPr="000B39BA">
              <w:rPr>
                <w:b/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hr-BA"/>
              </w:rPr>
              <w:t>необликовани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sz w:val="20"/>
                <w:szCs w:val="20"/>
                <w:lang w:val="hr-BA"/>
              </w:rPr>
              <w:t>прах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отпаци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тих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производа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</w:tcPr>
          <w:p w:rsidR="001E76BA" w:rsidRPr="00466393" w:rsidRDefault="00E631ED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  <w:r w:rsidR="001E76BA"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05.10</w:t>
            </w:r>
          </w:p>
        </w:tc>
        <w:tc>
          <w:tcPr>
            <w:tcW w:w="5093" w:type="dxa"/>
          </w:tcPr>
          <w:p w:rsidR="001E76BA" w:rsidRPr="000B39BA" w:rsidRDefault="00E631ED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Амбра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сива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кастореум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цивет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мошус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sz w:val="20"/>
                <w:szCs w:val="20"/>
                <w:lang w:val="hr-BA"/>
              </w:rPr>
              <w:t>кантариде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sz w:val="20"/>
                <w:szCs w:val="20"/>
                <w:lang w:val="hr-BA"/>
              </w:rPr>
              <w:t>жуч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сушена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несушена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sz w:val="20"/>
                <w:szCs w:val="20"/>
                <w:lang w:val="hr-BA"/>
              </w:rPr>
              <w:t>жлијезде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остале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животињске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материје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свјежи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расхлађени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смрзнути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другачије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привремено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конзервисани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који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се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употребљавају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у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изради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фармацеутских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производа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lastRenderedPageBreak/>
              <w:t>07.10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7E5F07" w:rsidRDefault="001E76BA" w:rsidP="003F282B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b/>
                <w:sz w:val="20"/>
                <w:szCs w:val="20"/>
                <w:lang w:val="hr-BA"/>
              </w:rPr>
              <w:t>Поврће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(</w:t>
            </w:r>
            <w:r w:rsidR="003F282B">
              <w:rPr>
                <w:b/>
                <w:sz w:val="20"/>
                <w:szCs w:val="20"/>
                <w:lang w:val="hr-BA"/>
              </w:rPr>
              <w:t>неку</w:t>
            </w:r>
            <w:r w:rsidR="003F282B">
              <w:rPr>
                <w:b/>
                <w:sz w:val="20"/>
                <w:szCs w:val="20"/>
                <w:lang w:val="bs-Cyrl-BA"/>
              </w:rPr>
              <w:t>в</w:t>
            </w:r>
            <w:r w:rsidR="00E631ED">
              <w:rPr>
                <w:b/>
                <w:sz w:val="20"/>
                <w:szCs w:val="20"/>
                <w:lang w:val="hr-BA"/>
              </w:rPr>
              <w:t>ано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b/>
                <w:sz w:val="20"/>
                <w:szCs w:val="20"/>
                <w:lang w:val="hr-BA"/>
              </w:rPr>
              <w:t>или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b/>
                <w:sz w:val="20"/>
                <w:szCs w:val="20"/>
                <w:lang w:val="hr-BA"/>
              </w:rPr>
              <w:t>ку</w:t>
            </w:r>
            <w:r w:rsidR="003F282B">
              <w:rPr>
                <w:b/>
                <w:sz w:val="20"/>
                <w:szCs w:val="20"/>
                <w:lang w:val="bs-Cyrl-BA"/>
              </w:rPr>
              <w:t>в</w:t>
            </w:r>
            <w:r w:rsidR="00E631ED">
              <w:rPr>
                <w:b/>
                <w:sz w:val="20"/>
                <w:szCs w:val="20"/>
                <w:lang w:val="hr-BA"/>
              </w:rPr>
              <w:t>ано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b/>
                <w:sz w:val="20"/>
                <w:szCs w:val="20"/>
                <w:lang w:val="hr-BA"/>
              </w:rPr>
              <w:t>у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b/>
                <w:sz w:val="20"/>
                <w:szCs w:val="20"/>
                <w:lang w:val="hr-BA"/>
              </w:rPr>
              <w:t>води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b/>
                <w:sz w:val="20"/>
                <w:szCs w:val="20"/>
                <w:lang w:val="hr-BA"/>
              </w:rPr>
              <w:t>или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b/>
                <w:sz w:val="20"/>
                <w:szCs w:val="20"/>
                <w:lang w:val="hr-BA"/>
              </w:rPr>
              <w:t>пари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), </w:t>
            </w:r>
            <w:r w:rsidR="00E631ED">
              <w:rPr>
                <w:b/>
                <w:sz w:val="20"/>
                <w:szCs w:val="20"/>
                <w:lang w:val="hr-BA"/>
              </w:rPr>
              <w:t>смрзнуто</w:t>
            </w:r>
            <w:r w:rsidRPr="007E5F07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0710.40</w:t>
            </w:r>
          </w:p>
        </w:tc>
        <w:tc>
          <w:tcPr>
            <w:tcW w:w="5093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Кукуруз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шећерац</w:t>
            </w:r>
          </w:p>
        </w:tc>
        <w:tc>
          <w:tcPr>
            <w:tcW w:w="1043" w:type="dxa"/>
            <w:tcBorders>
              <w:top w:val="nil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single" w:sz="6" w:space="0" w:color="auto"/>
            </w:tcBorders>
          </w:tcPr>
          <w:p w:rsidR="001E76BA" w:rsidRPr="00466393" w:rsidRDefault="00E631ED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  <w:r w:rsidR="001E76BA"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  <w:tc>
          <w:tcPr>
            <w:tcW w:w="1467" w:type="dxa"/>
            <w:tcBorders>
              <w:top w:val="nil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07.11</w:t>
            </w:r>
          </w:p>
        </w:tc>
        <w:tc>
          <w:tcPr>
            <w:tcW w:w="5093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E631ED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Поврће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привремено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конзервисано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(</w:t>
            </w:r>
            <w:r>
              <w:rPr>
                <w:b/>
                <w:sz w:val="20"/>
                <w:szCs w:val="20"/>
                <w:lang w:val="hr-BA"/>
              </w:rPr>
              <w:t>нпр</w:t>
            </w:r>
            <w:r w:rsidR="001E76BA" w:rsidRPr="00B03DD0">
              <w:rPr>
                <w:b/>
                <w:sz w:val="20"/>
                <w:szCs w:val="20"/>
                <w:lang w:val="hr-BA"/>
              </w:rPr>
              <w:t>.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сумпор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-</w:t>
            </w:r>
            <w:r>
              <w:rPr>
                <w:b/>
                <w:sz w:val="20"/>
                <w:szCs w:val="20"/>
                <w:lang w:val="hr-BA"/>
              </w:rPr>
              <w:t>диоксидом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сланој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води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сумпорисаној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води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другим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растворима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за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конзервисање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), </w:t>
            </w:r>
            <w:r>
              <w:rPr>
                <w:b/>
                <w:sz w:val="20"/>
                <w:szCs w:val="20"/>
                <w:lang w:val="hr-BA"/>
              </w:rPr>
              <w:t>али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таквом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стању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неподесно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за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непосредну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исхрану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nil"/>
            </w:tcBorders>
          </w:tcPr>
          <w:p w:rsidR="001E76BA" w:rsidRPr="007E5F07" w:rsidRDefault="00E631ED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е</w:t>
            </w:r>
            <w:r w:rsidR="001E76BA" w:rsidRPr="007E5F07">
              <w:rPr>
                <w:sz w:val="20"/>
                <w:szCs w:val="20"/>
                <w:lang w:val="hr-BA"/>
              </w:rPr>
              <w:t>x 0711.90</w:t>
            </w:r>
          </w:p>
        </w:tc>
        <w:tc>
          <w:tcPr>
            <w:tcW w:w="5093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Остало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поврће</w:t>
            </w:r>
            <w:r w:rsidRPr="007E5F07">
              <w:rPr>
                <w:sz w:val="20"/>
                <w:szCs w:val="20"/>
                <w:lang w:val="hr-BA"/>
              </w:rPr>
              <w:t xml:space="preserve">; </w:t>
            </w:r>
            <w:r w:rsidR="00E631ED">
              <w:rPr>
                <w:sz w:val="20"/>
                <w:szCs w:val="20"/>
                <w:lang w:val="hr-BA"/>
              </w:rPr>
              <w:t>мјешавине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поврћа</w:t>
            </w:r>
            <w:r w:rsidRPr="007E5F07">
              <w:rPr>
                <w:sz w:val="20"/>
                <w:szCs w:val="20"/>
                <w:lang w:val="hr-BA"/>
              </w:rPr>
              <w:t>:</w:t>
            </w:r>
          </w:p>
        </w:tc>
        <w:tc>
          <w:tcPr>
            <w:tcW w:w="1043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379"/>
                <w:tab w:val="left" w:pos="425"/>
              </w:tabs>
              <w:spacing w:before="120" w:after="120"/>
              <w:rPr>
                <w:b/>
                <w:spacing w:val="-2"/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кукуруз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шећерац</w:t>
            </w:r>
            <w:r w:rsidRPr="007E5F07">
              <w:rPr>
                <w:sz w:val="20"/>
                <w:szCs w:val="20"/>
                <w:lang w:val="hr-BA"/>
              </w:rPr>
              <w:t xml:space="preserve">  (</w:t>
            </w:r>
            <w:r w:rsidR="003F282B">
              <w:rPr>
                <w:i/>
                <w:iCs/>
                <w:sz w:val="20"/>
                <w:szCs w:val="20"/>
                <w:lang w:val="hr-BA"/>
              </w:rPr>
              <w:t>Zea</w:t>
            </w:r>
            <w:r w:rsidRPr="007E5F07">
              <w:rPr>
                <w:i/>
                <w:iCs/>
                <w:sz w:val="20"/>
                <w:szCs w:val="20"/>
                <w:lang w:val="hr-BA"/>
              </w:rPr>
              <w:t xml:space="preserve"> </w:t>
            </w:r>
            <w:r w:rsidR="003F282B">
              <w:rPr>
                <w:i/>
                <w:iCs/>
                <w:sz w:val="20"/>
                <w:szCs w:val="20"/>
                <w:lang w:val="hr-BA"/>
              </w:rPr>
              <w:t>ma</w:t>
            </w:r>
            <w:r w:rsidRPr="007E5F07">
              <w:rPr>
                <w:i/>
                <w:iCs/>
                <w:sz w:val="20"/>
                <w:szCs w:val="20"/>
                <w:lang w:val="hr-BA"/>
              </w:rPr>
              <w:t>y</w:t>
            </w:r>
            <w:r w:rsidR="003F282B">
              <w:rPr>
                <w:i/>
                <w:iCs/>
                <w:sz w:val="20"/>
                <w:szCs w:val="20"/>
                <w:lang w:val="hr-BA"/>
              </w:rPr>
              <w:t>s</w:t>
            </w:r>
            <w:r w:rsidRPr="007E5F07">
              <w:rPr>
                <w:i/>
                <w:iCs/>
                <w:sz w:val="20"/>
                <w:szCs w:val="20"/>
                <w:lang w:val="hr-BA"/>
              </w:rPr>
              <w:t xml:space="preserve"> </w:t>
            </w:r>
            <w:r w:rsidR="003F282B">
              <w:rPr>
                <w:i/>
                <w:iCs/>
                <w:sz w:val="20"/>
                <w:szCs w:val="20"/>
                <w:lang w:val="hr-BA"/>
              </w:rPr>
              <w:t>var</w:t>
            </w:r>
            <w:r w:rsidRPr="007E5F07">
              <w:rPr>
                <w:i/>
                <w:iCs/>
                <w:sz w:val="20"/>
                <w:szCs w:val="20"/>
                <w:lang w:val="hr-BA"/>
              </w:rPr>
              <w:t xml:space="preserve">. </w:t>
            </w:r>
            <w:r w:rsidR="003F282B">
              <w:rPr>
                <w:i/>
                <w:iCs/>
                <w:sz w:val="20"/>
                <w:szCs w:val="20"/>
                <w:lang w:val="hr-BA"/>
              </w:rPr>
              <w:t>saccharata</w:t>
            </w:r>
            <w:r w:rsidRPr="007E5F07">
              <w:rPr>
                <w:sz w:val="20"/>
                <w:szCs w:val="20"/>
                <w:lang w:val="hr-BA"/>
              </w:rPr>
              <w:t>)</w:t>
            </w:r>
          </w:p>
        </w:tc>
        <w:tc>
          <w:tcPr>
            <w:tcW w:w="1043" w:type="dxa"/>
            <w:tcBorders>
              <w:top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</w:tcBorders>
          </w:tcPr>
          <w:p w:rsidR="001E76BA" w:rsidRPr="00466393" w:rsidRDefault="00E631ED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  <w:r w:rsidR="001E76BA"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  <w:tc>
          <w:tcPr>
            <w:tcW w:w="1467" w:type="dxa"/>
            <w:tcBorders>
              <w:top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09.01</w:t>
            </w:r>
          </w:p>
        </w:tc>
        <w:tc>
          <w:tcPr>
            <w:tcW w:w="5093" w:type="dxa"/>
          </w:tcPr>
          <w:p w:rsidR="001E76BA" w:rsidRPr="007E5F07" w:rsidRDefault="00E631ED" w:rsidP="00C55440">
            <w:pPr>
              <w:tabs>
                <w:tab w:val="left" w:pos="283"/>
              </w:tabs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>
              <w:rPr>
                <w:b/>
                <w:bCs/>
                <w:sz w:val="20"/>
                <w:szCs w:val="20"/>
                <w:lang w:val="hr-BA"/>
              </w:rPr>
              <w:t>Кафа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hr-BA"/>
              </w:rPr>
              <w:t>пржена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непржена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без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кофеина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bCs/>
                <w:sz w:val="20"/>
                <w:szCs w:val="20"/>
                <w:lang w:val="hr-BA"/>
              </w:rPr>
              <w:t>љуспице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опне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од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кафе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bCs/>
                <w:sz w:val="20"/>
                <w:szCs w:val="20"/>
                <w:lang w:val="hr-BA"/>
              </w:rPr>
              <w:t>замјене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кафе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које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садрже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кафу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у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било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ком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омјеру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</w:tcPr>
          <w:p w:rsidR="001E76BA" w:rsidRPr="00466393" w:rsidRDefault="00E631ED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  <w:r w:rsidR="001E76BA"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09.02</w:t>
            </w:r>
          </w:p>
        </w:tc>
        <w:tc>
          <w:tcPr>
            <w:tcW w:w="5093" w:type="dxa"/>
          </w:tcPr>
          <w:p w:rsidR="001E76BA" w:rsidRPr="007E5F07" w:rsidRDefault="00E631ED" w:rsidP="00C55440">
            <w:pPr>
              <w:tabs>
                <w:tab w:val="left" w:pos="283"/>
              </w:tabs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>
              <w:rPr>
                <w:b/>
                <w:bCs/>
                <w:sz w:val="20"/>
                <w:szCs w:val="20"/>
                <w:lang w:val="hr-BA"/>
              </w:rPr>
              <w:t>Чај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hr-BA"/>
              </w:rPr>
              <w:t>неароматизовани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ароматизовани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13.02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7E5F07" w:rsidRDefault="00E631ED" w:rsidP="00C55440">
            <w:pPr>
              <w:tabs>
                <w:tab w:val="left" w:pos="283"/>
              </w:tabs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>
              <w:rPr>
                <w:b/>
                <w:bCs/>
                <w:sz w:val="20"/>
                <w:szCs w:val="20"/>
                <w:lang w:val="hr-BA"/>
              </w:rPr>
              <w:t>Биљни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сокови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екстракти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bCs/>
                <w:sz w:val="20"/>
                <w:szCs w:val="20"/>
                <w:lang w:val="hr-BA"/>
              </w:rPr>
              <w:t>пектинске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материје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hr-BA"/>
              </w:rPr>
              <w:t>пектинати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пектати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bCs/>
                <w:sz w:val="20"/>
                <w:szCs w:val="20"/>
                <w:lang w:val="hr-BA"/>
              </w:rPr>
              <w:t>агар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>-</w:t>
            </w:r>
            <w:r>
              <w:rPr>
                <w:b/>
                <w:bCs/>
                <w:sz w:val="20"/>
                <w:szCs w:val="20"/>
                <w:lang w:val="hr-BA"/>
              </w:rPr>
              <w:t>агар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остале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слузи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згушњивачи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, </w:t>
            </w:r>
            <w:r w:rsidR="003F282B">
              <w:rPr>
                <w:b/>
                <w:bCs/>
                <w:sz w:val="20"/>
                <w:szCs w:val="20"/>
                <w:lang w:val="hr-BA"/>
              </w:rPr>
              <w:t>доби</w:t>
            </w:r>
            <w:r w:rsidR="003F282B">
              <w:rPr>
                <w:b/>
                <w:bCs/>
                <w:sz w:val="20"/>
                <w:szCs w:val="20"/>
                <w:lang w:val="bs-Cyrl-BA"/>
              </w:rPr>
              <w:t>ј</w:t>
            </w:r>
            <w:r>
              <w:rPr>
                <w:b/>
                <w:bCs/>
                <w:sz w:val="20"/>
                <w:szCs w:val="20"/>
                <w:lang w:val="hr-BA"/>
              </w:rPr>
              <w:t>ени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од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биљних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производа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hr-BA"/>
              </w:rPr>
              <w:t>модификовани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немодификовани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  <w:tcBorders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18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3F282B">
              <w:rPr>
                <w:sz w:val="20"/>
                <w:szCs w:val="20"/>
                <w:lang w:val="bs-Cyrl-BA"/>
              </w:rPr>
              <w:t>Б</w:t>
            </w:r>
            <w:r w:rsidR="00E631ED">
              <w:rPr>
                <w:sz w:val="20"/>
                <w:szCs w:val="20"/>
                <w:lang w:val="hr-BA"/>
              </w:rPr>
              <w:t>иљни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сокови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екстракти</w:t>
            </w:r>
            <w:r w:rsidRPr="007E5F07">
              <w:rPr>
                <w:sz w:val="20"/>
                <w:szCs w:val="20"/>
                <w:lang w:val="hr-BA"/>
              </w:rPr>
              <w:t>: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1302.12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05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од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слатког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корјена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1302.13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406" w:hanging="406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од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хмеља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 w:eastAsia="de-DE"/>
              </w:rPr>
            </w:pPr>
            <w:r w:rsidRPr="007E5F07">
              <w:rPr>
                <w:sz w:val="20"/>
                <w:szCs w:val="20"/>
                <w:lang w:val="hr-BA" w:eastAsia="de-DE"/>
              </w:rPr>
              <w:t>1302.19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72"/>
              </w:tabs>
              <w:spacing w:before="120" w:after="120"/>
              <w:ind w:left="369" w:hanging="369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 w:eastAsia="de-DE"/>
              </w:rPr>
            </w:pPr>
            <w:r w:rsidRPr="007E5F07">
              <w:rPr>
                <w:sz w:val="20"/>
                <w:szCs w:val="20"/>
                <w:lang w:val="hr-BA" w:eastAsia="de-DE"/>
              </w:rPr>
              <w:t>1302.20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65"/>
                <w:tab w:val="center" w:pos="4252"/>
                <w:tab w:val="right" w:pos="8504"/>
              </w:tabs>
              <w:spacing w:before="120" w:after="120"/>
              <w:jc w:val="both"/>
              <w:rPr>
                <w:rFonts w:ascii="Arial" w:hAnsi="Arial"/>
                <w:bCs/>
                <w:sz w:val="20"/>
                <w:szCs w:val="20"/>
                <w:lang w:val="hr-BA"/>
              </w:rPr>
            </w:pPr>
            <w:r w:rsidRPr="007E5F07">
              <w:rPr>
                <w:rFonts w:ascii="Arial" w:hAnsi="Arial"/>
                <w:sz w:val="20"/>
                <w:szCs w:val="20"/>
                <w:lang w:val="hr-BA"/>
              </w:rPr>
              <w:t>-</w:t>
            </w:r>
            <w:r w:rsidRPr="007E5F07">
              <w:rPr>
                <w:rFonts w:ascii="Arial" w:hAnsi="Arial"/>
                <w:b/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Пектинске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материје</w:t>
            </w:r>
            <w:r w:rsidRPr="007E5F07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пектинати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пектати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283" w:hanging="283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Слузи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згушњивачи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добијени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из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биљних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производа</w:t>
            </w:r>
            <w:r w:rsidRPr="007E5F07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модификовани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или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немодификовани</w:t>
            </w:r>
            <w:r w:rsidRPr="007E5F07">
              <w:rPr>
                <w:sz w:val="20"/>
                <w:szCs w:val="20"/>
                <w:lang w:val="hr-BA"/>
              </w:rPr>
              <w:t xml:space="preserve"> :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1302.31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агар</w:t>
            </w:r>
            <w:r w:rsidRPr="007E5F07">
              <w:rPr>
                <w:sz w:val="20"/>
                <w:szCs w:val="20"/>
                <w:lang w:val="hr-BA"/>
              </w:rPr>
              <w:t>-</w:t>
            </w:r>
            <w:r w:rsidR="00E631ED">
              <w:rPr>
                <w:sz w:val="20"/>
                <w:szCs w:val="20"/>
                <w:lang w:val="hr-BA"/>
              </w:rPr>
              <w:t>агар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1302.32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646"/>
              </w:tabs>
              <w:spacing w:before="120" w:after="120"/>
              <w:ind w:left="397" w:hanging="397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слузи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згушњивачи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екстраховани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из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рогача</w:t>
            </w:r>
            <w:r w:rsidRPr="00B03DD0">
              <w:rPr>
                <w:sz w:val="20"/>
                <w:szCs w:val="20"/>
                <w:lang w:val="hr-BA"/>
              </w:rPr>
              <w:t>,</w:t>
            </w:r>
            <w:r w:rsidRPr="007E5F07">
              <w:rPr>
                <w:sz w:val="20"/>
                <w:szCs w:val="20"/>
                <w:lang w:val="hr-BA"/>
              </w:rPr>
              <w:t xml:space="preserve">  </w:t>
            </w:r>
            <w:r w:rsidR="00E631ED">
              <w:rPr>
                <w:sz w:val="20"/>
                <w:szCs w:val="20"/>
                <w:lang w:val="hr-BA"/>
              </w:rPr>
              <w:t>сјемена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рогача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или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сјемена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гуара</w:t>
            </w:r>
            <w:r w:rsidRPr="007E5F07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модификовани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или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немодификовани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1302.39</w:t>
            </w:r>
          </w:p>
        </w:tc>
        <w:tc>
          <w:tcPr>
            <w:tcW w:w="5093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1043" w:type="dxa"/>
            <w:tcBorders>
              <w:top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lastRenderedPageBreak/>
              <w:t>14.01</w:t>
            </w:r>
          </w:p>
        </w:tc>
        <w:tc>
          <w:tcPr>
            <w:tcW w:w="5093" w:type="dxa"/>
          </w:tcPr>
          <w:p w:rsidR="001E76BA" w:rsidRPr="007E5F07" w:rsidRDefault="00E631ED" w:rsidP="00C55440">
            <w:pPr>
              <w:spacing w:before="120" w:after="120"/>
              <w:jc w:val="both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bCs/>
                <w:sz w:val="20"/>
                <w:szCs w:val="20"/>
                <w:lang w:val="hr-BA"/>
              </w:rPr>
              <w:t>Биљни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материјали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који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се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првенствено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употребљавају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за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плетарство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hr-BA"/>
              </w:rPr>
              <w:t>нпр</w:t>
            </w:r>
            <w:r w:rsidR="001E76BA" w:rsidRPr="00B03DD0">
              <w:rPr>
                <w:b/>
                <w:bCs/>
                <w:sz w:val="20"/>
                <w:szCs w:val="20"/>
                <w:lang w:val="hr-BA"/>
              </w:rPr>
              <w:t>: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бамбус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hr-BA"/>
              </w:rPr>
              <w:t>ратан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hr-BA"/>
              </w:rPr>
              <w:t>трска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hr-BA"/>
              </w:rPr>
              <w:t>рогоз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hr-BA"/>
              </w:rPr>
              <w:t>врбово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пруће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hr-BA"/>
              </w:rPr>
              <w:t>рафија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hr-BA"/>
              </w:rPr>
              <w:t>слама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житарица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hr-BA"/>
              </w:rPr>
              <w:t>очишћена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бијељена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небијељена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и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кора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од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липе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>).</w:t>
            </w:r>
          </w:p>
        </w:tc>
        <w:tc>
          <w:tcPr>
            <w:tcW w:w="1043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14.04</w:t>
            </w:r>
          </w:p>
        </w:tc>
        <w:tc>
          <w:tcPr>
            <w:tcW w:w="5093" w:type="dxa"/>
          </w:tcPr>
          <w:p w:rsidR="001E76BA" w:rsidRPr="007E5F07" w:rsidRDefault="00E631ED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bCs/>
                <w:sz w:val="20"/>
                <w:szCs w:val="20"/>
                <w:lang w:val="hr-BA"/>
              </w:rPr>
              <w:t>Биљни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производи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на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другом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мјесту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непоменути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нити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обухваћени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</w:tcPr>
          <w:p w:rsidR="001E76BA" w:rsidRPr="00466393" w:rsidRDefault="00E631ED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  <w:r w:rsidR="001E76BA"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15.16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7E5F07" w:rsidRDefault="00E631ED" w:rsidP="003F282B">
            <w:pPr>
              <w:spacing w:before="120" w:after="120"/>
              <w:jc w:val="both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Масти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уља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животињског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биљног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поријекла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њихове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фракције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дјелимично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потпуно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хидрогенизовани</w:t>
            </w:r>
            <w:r w:rsidR="003F282B">
              <w:rPr>
                <w:b/>
                <w:sz w:val="20"/>
                <w:szCs w:val="20"/>
                <w:lang w:val="hr-BA"/>
              </w:rPr>
              <w:t>,</w:t>
            </w:r>
            <w:r w:rsidR="003F282B">
              <w:rPr>
                <w:b/>
                <w:sz w:val="20"/>
                <w:szCs w:val="20"/>
                <w:lang w:val="bs-Cyrl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интерестерификовани</w:t>
            </w:r>
            <w:r w:rsidR="001E76BA" w:rsidRPr="007E5F07">
              <w:rPr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реестерификовани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елаидинизовани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рафинисани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нерафинисани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али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даље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неприпремљени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single" w:sz="6" w:space="0" w:color="auto"/>
            </w:tcBorders>
          </w:tcPr>
          <w:p w:rsidR="001E76BA" w:rsidRPr="007E5F07" w:rsidRDefault="00E631ED" w:rsidP="00C55440">
            <w:pPr>
              <w:spacing w:before="120" w:after="120"/>
              <w:jc w:val="right"/>
              <w:rPr>
                <w:sz w:val="20"/>
                <w:szCs w:val="20"/>
                <w:lang w:val="hr-BA" w:eastAsia="de-DE"/>
              </w:rPr>
            </w:pPr>
            <w:r>
              <w:rPr>
                <w:sz w:val="20"/>
                <w:szCs w:val="20"/>
                <w:lang w:val="hr-BA" w:eastAsia="de-DE"/>
              </w:rPr>
              <w:t>е</w:t>
            </w:r>
            <w:r w:rsidR="001E76BA" w:rsidRPr="007E5F07">
              <w:rPr>
                <w:sz w:val="20"/>
                <w:szCs w:val="20"/>
                <w:lang w:val="hr-BA" w:eastAsia="de-DE"/>
              </w:rPr>
              <w:t>x 1516.20</w:t>
            </w:r>
          </w:p>
        </w:tc>
        <w:tc>
          <w:tcPr>
            <w:tcW w:w="5093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227"/>
                <w:tab w:val="center" w:pos="4252"/>
                <w:tab w:val="right" w:pos="8504"/>
              </w:tabs>
              <w:spacing w:before="120" w:after="120"/>
              <w:ind w:left="252" w:hanging="252"/>
              <w:jc w:val="both"/>
              <w:rPr>
                <w:rFonts w:ascii="Arial" w:hAnsi="Arial"/>
                <w:bCs/>
                <w:sz w:val="20"/>
                <w:szCs w:val="20"/>
                <w:lang w:val="hr-BA"/>
              </w:rPr>
            </w:pPr>
            <w:r w:rsidRPr="007E5F07">
              <w:rPr>
                <w:rFonts w:ascii="Arial" w:hAnsi="Arial"/>
                <w:bCs/>
                <w:sz w:val="20"/>
                <w:szCs w:val="20"/>
                <w:lang w:val="hr-BA"/>
              </w:rPr>
              <w:t>-</w:t>
            </w:r>
            <w:r w:rsidRPr="007E5F07">
              <w:rPr>
                <w:rFonts w:ascii="Arial" w:hAnsi="Arial"/>
                <w:b/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Биљне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масти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уља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њихове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фракције</w:t>
            </w:r>
            <w:r w:rsidRPr="007E5F07">
              <w:rPr>
                <w:sz w:val="20"/>
                <w:szCs w:val="20"/>
                <w:lang w:val="hr-BA"/>
              </w:rPr>
              <w:t>:</w:t>
            </w:r>
          </w:p>
        </w:tc>
        <w:tc>
          <w:tcPr>
            <w:tcW w:w="1043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tabs>
                <w:tab w:val="left" w:pos="227"/>
                <w:tab w:val="center" w:pos="4252"/>
                <w:tab w:val="right" w:pos="8504"/>
              </w:tabs>
              <w:spacing w:before="120" w:after="120"/>
              <w:ind w:left="252" w:hanging="252"/>
              <w:jc w:val="center"/>
              <w:rPr>
                <w:rFonts w:ascii="Arial" w:hAnsi="Arial"/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tabs>
                <w:tab w:val="left" w:pos="227"/>
                <w:tab w:val="center" w:pos="4252"/>
                <w:tab w:val="right" w:pos="8504"/>
              </w:tabs>
              <w:spacing w:before="120" w:after="120"/>
              <w:ind w:left="252" w:hanging="252"/>
              <w:jc w:val="center"/>
              <w:rPr>
                <w:rFonts w:ascii="Arial" w:hAnsi="Arial"/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tabs>
                <w:tab w:val="left" w:pos="227"/>
                <w:tab w:val="center" w:pos="4252"/>
                <w:tab w:val="right" w:pos="8504"/>
              </w:tabs>
              <w:spacing w:before="120" w:after="120"/>
              <w:ind w:left="252" w:hanging="252"/>
              <w:jc w:val="center"/>
              <w:rPr>
                <w:rFonts w:ascii="Arial" w:hAnsi="Arial"/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406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хидрогенизовано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рицинусово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уље</w:t>
            </w:r>
            <w:r w:rsidRPr="007E5F07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тзв</w:t>
            </w:r>
            <w:r w:rsidRPr="007E5F07">
              <w:rPr>
                <w:sz w:val="20"/>
                <w:szCs w:val="20"/>
                <w:lang w:val="hr-BA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hr-BA"/>
              </w:rPr>
              <w:t>„</w:t>
            </w:r>
            <w:r w:rsidR="00E631ED">
              <w:rPr>
                <w:color w:val="000000"/>
                <w:sz w:val="20"/>
                <w:szCs w:val="20"/>
                <w:lang w:val="hr-BA"/>
              </w:rPr>
              <w:t>опал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color w:val="000000"/>
                <w:sz w:val="20"/>
                <w:szCs w:val="20"/>
                <w:lang w:val="hr-BA"/>
              </w:rPr>
              <w:t>восак</w:t>
            </w:r>
            <w:r>
              <w:rPr>
                <w:color w:val="000000"/>
                <w:sz w:val="20"/>
                <w:szCs w:val="20"/>
                <w:lang w:val="hr-BA"/>
              </w:rPr>
              <w:t>“</w:t>
            </w:r>
          </w:p>
        </w:tc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15.17</w:t>
            </w:r>
          </w:p>
        </w:tc>
        <w:tc>
          <w:tcPr>
            <w:tcW w:w="5093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E631ED" w:rsidP="00C55440">
            <w:pPr>
              <w:spacing w:before="120" w:after="120"/>
              <w:jc w:val="both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Маргарин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sz w:val="20"/>
                <w:szCs w:val="20"/>
                <w:lang w:val="hr-BA"/>
              </w:rPr>
              <w:t>мјешавине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препарати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масти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уља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животињског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биљног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поријекла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фракција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различитих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масти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уља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из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ове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Главе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подобни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за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јело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осим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јестивих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масти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уља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њихових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фракција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из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тар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. </w:t>
            </w:r>
            <w:r>
              <w:rPr>
                <w:b/>
                <w:sz w:val="20"/>
                <w:szCs w:val="20"/>
                <w:lang w:val="hr-BA"/>
              </w:rPr>
              <w:t>броја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15.16.</w:t>
            </w:r>
          </w:p>
        </w:tc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nil"/>
            </w:tcBorders>
          </w:tcPr>
          <w:p w:rsidR="001E76BA" w:rsidRPr="007E5F07" w:rsidRDefault="00E631ED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е</w:t>
            </w:r>
            <w:r w:rsidR="001E76BA" w:rsidRPr="007E5F07">
              <w:rPr>
                <w:sz w:val="20"/>
                <w:szCs w:val="20"/>
                <w:lang w:val="hr-BA"/>
              </w:rPr>
              <w:t>x 1517.10</w:t>
            </w:r>
          </w:p>
        </w:tc>
        <w:tc>
          <w:tcPr>
            <w:tcW w:w="5093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tabs>
                <w:tab w:val="left" w:pos="265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bCs/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Маргарин</w:t>
            </w:r>
            <w:r w:rsidRPr="007E5F07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искључујући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течни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маргарин</w:t>
            </w:r>
            <w:r w:rsidRPr="007E5F07">
              <w:rPr>
                <w:sz w:val="20"/>
                <w:szCs w:val="20"/>
                <w:lang w:val="hr-BA"/>
              </w:rPr>
              <w:t>:</w:t>
            </w:r>
          </w:p>
        </w:tc>
        <w:tc>
          <w:tcPr>
            <w:tcW w:w="1043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tabs>
                <w:tab w:val="left" w:pos="26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tabs>
                <w:tab w:val="left" w:pos="26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tabs>
                <w:tab w:val="left" w:pos="26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0B39BA" w:rsidRDefault="001E76BA" w:rsidP="00C55440">
            <w:pPr>
              <w:tabs>
                <w:tab w:val="left" w:pos="447"/>
              </w:tabs>
              <w:spacing w:before="120" w:after="120"/>
              <w:ind w:left="433" w:hanging="433"/>
              <w:rPr>
                <w:sz w:val="20"/>
                <w:szCs w:val="20"/>
                <w:lang w:val="hr-BA"/>
              </w:rPr>
            </w:pPr>
            <w:r w:rsidRPr="000B39BA">
              <w:rPr>
                <w:sz w:val="20"/>
                <w:szCs w:val="20"/>
                <w:lang w:val="hr-BA"/>
              </w:rPr>
              <w:t>--</w:t>
            </w:r>
            <w:r w:rsidRPr="000B39BA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Са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садржајем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млијечних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масноћа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преко</w:t>
            </w:r>
            <w:r w:rsidRPr="000B39BA">
              <w:rPr>
                <w:sz w:val="20"/>
                <w:szCs w:val="20"/>
                <w:lang w:val="hr-BA"/>
              </w:rPr>
              <w:t xml:space="preserve"> 10%, </w:t>
            </w:r>
            <w:r w:rsidR="00E631ED">
              <w:rPr>
                <w:sz w:val="20"/>
                <w:szCs w:val="20"/>
                <w:lang w:val="hr-BA"/>
              </w:rPr>
              <w:t>али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до</w:t>
            </w:r>
            <w:r w:rsidRPr="000B39BA">
              <w:rPr>
                <w:sz w:val="20"/>
                <w:szCs w:val="20"/>
                <w:lang w:val="hr-BA"/>
              </w:rPr>
              <w:t xml:space="preserve"> 15% </w:t>
            </w:r>
            <w:r w:rsidR="00E631ED">
              <w:rPr>
                <w:sz w:val="20"/>
                <w:szCs w:val="20"/>
                <w:lang w:val="hr-BA"/>
              </w:rPr>
              <w:t>по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маси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06"/>
              </w:tabs>
              <w:spacing w:before="120" w:after="120"/>
              <w:ind w:left="406" w:hanging="406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06"/>
              </w:tabs>
              <w:spacing w:before="120" w:after="120"/>
              <w:ind w:left="406" w:hanging="406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06"/>
              </w:tabs>
              <w:spacing w:before="120" w:after="120"/>
              <w:ind w:left="406" w:hanging="406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E631ED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е</w:t>
            </w:r>
            <w:r w:rsidR="001E76BA" w:rsidRPr="007E5F07">
              <w:rPr>
                <w:sz w:val="20"/>
                <w:szCs w:val="20"/>
                <w:lang w:val="hr-BA"/>
              </w:rPr>
              <w:t>x 1517.90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0B39BA" w:rsidRDefault="001E76BA" w:rsidP="00C55440">
            <w:pPr>
              <w:spacing w:before="120" w:after="120"/>
              <w:ind w:left="265" w:hanging="265"/>
              <w:rPr>
                <w:sz w:val="20"/>
                <w:szCs w:val="20"/>
                <w:lang w:val="hr-BA"/>
              </w:rPr>
            </w:pPr>
            <w:r w:rsidRPr="000B39BA">
              <w:rPr>
                <w:bCs/>
                <w:sz w:val="20"/>
                <w:szCs w:val="20"/>
                <w:lang w:val="hr-BA"/>
              </w:rPr>
              <w:t>-</w:t>
            </w:r>
            <w:r w:rsidRPr="000B39BA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Остало</w:t>
            </w:r>
            <w:r w:rsidRPr="000B39BA">
              <w:rPr>
                <w:sz w:val="20"/>
                <w:szCs w:val="20"/>
                <w:lang w:val="hr-BA"/>
              </w:rPr>
              <w:t>: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265" w:hanging="265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265" w:hanging="265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265" w:hanging="265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0B39BA" w:rsidRDefault="001E76BA" w:rsidP="00C55440">
            <w:pPr>
              <w:spacing w:before="120" w:after="120"/>
              <w:ind w:left="406" w:hanging="406"/>
              <w:rPr>
                <w:sz w:val="20"/>
                <w:szCs w:val="20"/>
                <w:lang w:val="hr-BA"/>
              </w:rPr>
            </w:pPr>
            <w:r w:rsidRPr="000B39BA">
              <w:rPr>
                <w:sz w:val="20"/>
                <w:szCs w:val="20"/>
                <w:lang w:val="hr-BA"/>
              </w:rPr>
              <w:t>--</w:t>
            </w:r>
            <w:r w:rsidRPr="000B39BA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са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садржајем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млијечних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масноћа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преко</w:t>
            </w:r>
            <w:r w:rsidRPr="000B39BA">
              <w:rPr>
                <w:sz w:val="20"/>
                <w:szCs w:val="20"/>
                <w:lang w:val="hr-BA"/>
              </w:rPr>
              <w:t xml:space="preserve"> 10%, </w:t>
            </w:r>
            <w:r w:rsidR="00E631ED">
              <w:rPr>
                <w:sz w:val="20"/>
                <w:szCs w:val="20"/>
                <w:lang w:val="hr-BA"/>
              </w:rPr>
              <w:t>али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до</w:t>
            </w:r>
            <w:r w:rsidRPr="000B39BA">
              <w:rPr>
                <w:sz w:val="20"/>
                <w:szCs w:val="20"/>
                <w:lang w:val="hr-BA"/>
              </w:rPr>
              <w:t xml:space="preserve">15% </w:t>
            </w:r>
            <w:r w:rsidR="00E631ED">
              <w:rPr>
                <w:sz w:val="20"/>
                <w:szCs w:val="20"/>
                <w:lang w:val="hr-BA"/>
              </w:rPr>
              <w:t>по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маси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406" w:hanging="406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406" w:hanging="406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406" w:hanging="406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</w:tcBorders>
          </w:tcPr>
          <w:p w:rsidR="001E76BA" w:rsidRPr="000B39BA" w:rsidRDefault="001E76BA" w:rsidP="00C55440">
            <w:pPr>
              <w:spacing w:before="120" w:after="120"/>
              <w:ind w:left="286" w:hanging="286"/>
              <w:rPr>
                <w:sz w:val="20"/>
                <w:szCs w:val="20"/>
                <w:lang w:val="hr-BA"/>
              </w:rPr>
            </w:pPr>
            <w:r w:rsidRPr="000B39BA">
              <w:rPr>
                <w:sz w:val="20"/>
                <w:szCs w:val="20"/>
                <w:lang w:val="hr-BA"/>
              </w:rPr>
              <w:t>--</w:t>
            </w:r>
            <w:r w:rsidRPr="000B39BA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јестиве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мјешавине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</w:t>
            </w:r>
            <w:r w:rsidRPr="000B39BA">
              <w:rPr>
                <w:sz w:val="20"/>
                <w:szCs w:val="20"/>
                <w:lang w:val="hr-BA"/>
              </w:rPr>
              <w:t xml:space="preserve">  </w:t>
            </w:r>
            <w:r w:rsidR="00E631ED">
              <w:rPr>
                <w:sz w:val="20"/>
                <w:szCs w:val="20"/>
                <w:lang w:val="hr-BA"/>
              </w:rPr>
              <w:t>препарати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врста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које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се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употребљавају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за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подмазивање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калупа</w:t>
            </w:r>
            <w:r w:rsidRPr="000B39BA">
              <w:rPr>
                <w:sz w:val="20"/>
                <w:szCs w:val="20"/>
                <w:lang w:val="hr-BA"/>
              </w:rPr>
              <w:t xml:space="preserve"> ( </w:t>
            </w:r>
            <w:r w:rsidR="00E631ED">
              <w:rPr>
                <w:sz w:val="20"/>
                <w:szCs w:val="20"/>
                <w:lang w:val="hr-BA"/>
              </w:rPr>
              <w:t>модли</w:t>
            </w:r>
            <w:r w:rsidRPr="000B39BA">
              <w:rPr>
                <w:sz w:val="20"/>
                <w:szCs w:val="20"/>
                <w:lang w:val="hr-BA"/>
              </w:rPr>
              <w:t xml:space="preserve">) </w:t>
            </w:r>
            <w:r w:rsidR="00E631ED">
              <w:rPr>
                <w:sz w:val="20"/>
                <w:szCs w:val="20"/>
                <w:lang w:val="hr-BA"/>
              </w:rPr>
              <w:t>на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другом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мјесту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непоменути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или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обухваћени</w:t>
            </w:r>
            <w:r w:rsidRPr="000B39BA">
              <w:rPr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  <w:tcBorders>
              <w:top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15.18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7E5F07" w:rsidRDefault="00E631ED" w:rsidP="00C55440">
            <w:pPr>
              <w:spacing w:before="120" w:after="120"/>
              <w:jc w:val="both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Животињске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биљне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масти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уља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њихове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фракције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 w:rsidR="003F282B">
              <w:rPr>
                <w:b/>
                <w:sz w:val="20"/>
                <w:szCs w:val="20"/>
                <w:lang w:val="hr-BA"/>
              </w:rPr>
              <w:t>ку</w:t>
            </w:r>
            <w:r w:rsidR="003F282B">
              <w:rPr>
                <w:b/>
                <w:sz w:val="20"/>
                <w:szCs w:val="20"/>
                <w:lang w:val="bs-Cyrl-BA"/>
              </w:rPr>
              <w:t>в</w:t>
            </w:r>
            <w:r>
              <w:rPr>
                <w:b/>
                <w:sz w:val="20"/>
                <w:szCs w:val="20"/>
                <w:lang w:val="hr-BA"/>
              </w:rPr>
              <w:t>ани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оксидисани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дехидрисани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сумпорисани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пухани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полимеризовани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загријавањем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вакуму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инертном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гасу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другачије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хемијски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модификовани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искључујући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оне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из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тарифног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броја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15.16; </w:t>
            </w:r>
            <w:r>
              <w:rPr>
                <w:b/>
                <w:sz w:val="20"/>
                <w:szCs w:val="20"/>
                <w:lang w:val="hr-BA"/>
              </w:rPr>
              <w:t>мјешавине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препарати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животињских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биљних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масти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уља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фракција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различитих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масти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уља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из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ове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Главе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неподобни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за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јело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на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другом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мјесту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непоменути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обухваћени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single" w:sz="6" w:space="0" w:color="auto"/>
            </w:tcBorders>
          </w:tcPr>
          <w:p w:rsidR="001E76BA" w:rsidRPr="007E5F07" w:rsidRDefault="00E631ED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е</w:t>
            </w:r>
            <w:r w:rsidR="001E76BA" w:rsidRPr="007E5F07">
              <w:rPr>
                <w:sz w:val="20"/>
                <w:szCs w:val="20"/>
                <w:lang w:val="hr-BA"/>
              </w:rPr>
              <w:t>x 1518.00</w:t>
            </w:r>
          </w:p>
        </w:tc>
        <w:tc>
          <w:tcPr>
            <w:tcW w:w="5093" w:type="dxa"/>
            <w:tcBorders>
              <w:top w:val="nil"/>
              <w:bottom w:val="single" w:sz="6" w:space="0" w:color="auto"/>
            </w:tcBorders>
          </w:tcPr>
          <w:p w:rsidR="001E76BA" w:rsidRPr="007E5F07" w:rsidRDefault="00E631ED" w:rsidP="00C55440">
            <w:pPr>
              <w:spacing w:before="120" w:after="120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Линоксин</w:t>
            </w:r>
          </w:p>
        </w:tc>
        <w:tc>
          <w:tcPr>
            <w:tcW w:w="1043" w:type="dxa"/>
            <w:tcBorders>
              <w:top w:val="nil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nil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15.20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:rsidR="001E76BA" w:rsidRPr="007E5F07" w:rsidRDefault="00E631ED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Глицерол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сиров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sz w:val="20"/>
                <w:szCs w:val="20"/>
                <w:lang w:val="hr-BA"/>
              </w:rPr>
              <w:t>глицеролске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воде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лужине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  <w:tcBorders>
              <w:top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single" w:sz="6" w:space="0" w:color="auto"/>
            </w:tcBorders>
          </w:tcPr>
          <w:p w:rsidR="001E76BA" w:rsidRPr="00466393" w:rsidRDefault="00E631ED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  <w:r w:rsidR="001E76BA"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  <w:tc>
          <w:tcPr>
            <w:tcW w:w="1467" w:type="dxa"/>
            <w:tcBorders>
              <w:top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lastRenderedPageBreak/>
              <w:t>15.21</w:t>
            </w:r>
          </w:p>
        </w:tc>
        <w:tc>
          <w:tcPr>
            <w:tcW w:w="5093" w:type="dxa"/>
          </w:tcPr>
          <w:p w:rsidR="001E76BA" w:rsidRPr="007E5F07" w:rsidRDefault="00E631ED" w:rsidP="00C55440">
            <w:pPr>
              <w:spacing w:before="120" w:after="120"/>
              <w:jc w:val="both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Биљни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воскови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(</w:t>
            </w:r>
            <w:r>
              <w:rPr>
                <w:b/>
                <w:sz w:val="20"/>
                <w:szCs w:val="20"/>
                <w:lang w:val="hr-BA"/>
              </w:rPr>
              <w:t>осим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триглицерида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), </w:t>
            </w:r>
            <w:r>
              <w:rPr>
                <w:b/>
                <w:sz w:val="20"/>
                <w:szCs w:val="20"/>
                <w:lang w:val="hr-BA"/>
              </w:rPr>
              <w:t>пчелињи</w:t>
            </w:r>
            <w:r w:rsidR="001E76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восак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воскови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осталих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инсеката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спермацети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рафинисани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нерафинисани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обојени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необојени</w:t>
            </w:r>
          </w:p>
        </w:tc>
        <w:tc>
          <w:tcPr>
            <w:tcW w:w="1043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15.22</w:t>
            </w:r>
          </w:p>
        </w:tc>
        <w:tc>
          <w:tcPr>
            <w:tcW w:w="5093" w:type="dxa"/>
          </w:tcPr>
          <w:p w:rsidR="001E76BA" w:rsidRPr="007E5F07" w:rsidRDefault="00E631ED" w:rsidP="00C55440">
            <w:pPr>
              <w:spacing w:before="120" w:after="120"/>
              <w:jc w:val="both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Дегра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sz w:val="20"/>
                <w:szCs w:val="20"/>
                <w:lang w:val="hr-BA"/>
              </w:rPr>
              <w:t>остаци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добијени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преради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масних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материја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воскова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животињског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биљног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поријекла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</w:tcPr>
          <w:p w:rsidR="001E76BA" w:rsidRPr="00466393" w:rsidRDefault="00E631ED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  <w:r w:rsidR="001E76BA"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  <w:tc>
          <w:tcPr>
            <w:tcW w:w="1467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17.02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7E5F07" w:rsidRDefault="00E631ED" w:rsidP="00C55440">
            <w:pPr>
              <w:spacing w:before="120" w:after="120"/>
              <w:jc w:val="both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Остали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шећери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укључујући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хемијски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чисту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лактозу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малтозу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глукозу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фруктозу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у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чврстом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стању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sz w:val="20"/>
                <w:szCs w:val="20"/>
                <w:lang w:val="hr-BA"/>
              </w:rPr>
              <w:t>шећерни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сирупи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без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додатих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средстава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за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ароматизацију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материја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за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бојење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sz w:val="20"/>
                <w:szCs w:val="20"/>
                <w:lang w:val="hr-BA"/>
              </w:rPr>
              <w:t>вјештачки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мед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помијешан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непомијешан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природним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медом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sz w:val="20"/>
                <w:szCs w:val="20"/>
                <w:lang w:val="hr-BA"/>
              </w:rPr>
              <w:t>карамел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1702.50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Хемијски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чиста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фруктоза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  <w:r w:rsidR="001E76BA"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E631ED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е</w:t>
            </w:r>
            <w:r w:rsidR="001E76BA" w:rsidRPr="007E5F07">
              <w:rPr>
                <w:sz w:val="20"/>
                <w:szCs w:val="20"/>
                <w:lang w:val="hr-BA"/>
              </w:rPr>
              <w:t>x 1702.90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ind w:left="265" w:hanging="265"/>
              <w:jc w:val="both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Остало</w:t>
            </w:r>
            <w:r w:rsidRPr="007E5F07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укључујући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инвертни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шећер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остали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шећер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мјешавине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шећерног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сирупа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који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у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3F282B">
              <w:rPr>
                <w:sz w:val="20"/>
                <w:szCs w:val="20"/>
                <w:lang w:val="hr-BA"/>
              </w:rPr>
              <w:t>су</w:t>
            </w:r>
            <w:r w:rsidR="003F282B">
              <w:rPr>
                <w:sz w:val="20"/>
                <w:szCs w:val="20"/>
                <w:lang w:val="bs-Cyrl-BA"/>
              </w:rPr>
              <w:t>в</w:t>
            </w:r>
            <w:r w:rsidR="00E631ED">
              <w:rPr>
                <w:sz w:val="20"/>
                <w:szCs w:val="20"/>
                <w:lang w:val="hr-BA"/>
              </w:rPr>
              <w:t>ом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стању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садрже</w:t>
            </w:r>
            <w:r w:rsidRPr="007E5F07">
              <w:rPr>
                <w:sz w:val="20"/>
                <w:szCs w:val="20"/>
                <w:lang w:val="hr-BA"/>
              </w:rPr>
              <w:t xml:space="preserve"> 50% </w:t>
            </w:r>
            <w:r w:rsidR="00E631ED">
              <w:rPr>
                <w:sz w:val="20"/>
                <w:szCs w:val="20"/>
                <w:lang w:val="hr-BA"/>
              </w:rPr>
              <w:t>фруктозе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по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маси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ind w:left="265" w:hanging="265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ind w:left="265" w:hanging="265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ind w:left="265" w:hanging="265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359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хемијски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чиста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малтоза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043" w:type="dxa"/>
            <w:tcBorders>
              <w:top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  <w:r w:rsidRPr="00466393">
              <w:rPr>
                <w:sz w:val="20"/>
                <w:szCs w:val="20"/>
                <w:vertAlign w:val="superscript"/>
                <w:lang w:val="hr-BA"/>
              </w:rPr>
              <w:t xml:space="preserve"> </w:t>
            </w:r>
          </w:p>
        </w:tc>
        <w:tc>
          <w:tcPr>
            <w:tcW w:w="1467" w:type="dxa"/>
            <w:tcBorders>
              <w:top w:val="nil"/>
            </w:tcBorders>
          </w:tcPr>
          <w:p w:rsidR="001E76BA" w:rsidRPr="00466393" w:rsidRDefault="00E631ED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  <w:r w:rsidR="001E76BA"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17.04</w:t>
            </w:r>
          </w:p>
        </w:tc>
        <w:tc>
          <w:tcPr>
            <w:tcW w:w="5093" w:type="dxa"/>
          </w:tcPr>
          <w:p w:rsidR="001E76BA" w:rsidRPr="007E5F07" w:rsidRDefault="00E631ED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Производи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шећера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(</w:t>
            </w:r>
            <w:r>
              <w:rPr>
                <w:b/>
                <w:sz w:val="20"/>
                <w:szCs w:val="20"/>
                <w:lang w:val="hr-BA"/>
              </w:rPr>
              <w:t>укључујући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бијелу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чоколаду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), </w:t>
            </w:r>
            <w:r>
              <w:rPr>
                <w:b/>
                <w:sz w:val="20"/>
                <w:szCs w:val="20"/>
                <w:lang w:val="hr-BA"/>
              </w:rPr>
              <w:t>без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какаа</w:t>
            </w:r>
          </w:p>
        </w:tc>
        <w:tc>
          <w:tcPr>
            <w:tcW w:w="1043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18.03</w:t>
            </w:r>
          </w:p>
        </w:tc>
        <w:tc>
          <w:tcPr>
            <w:tcW w:w="5093" w:type="dxa"/>
          </w:tcPr>
          <w:p w:rsidR="001E76BA" w:rsidRPr="007E5F07" w:rsidRDefault="00E631ED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Какао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маса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одмашћена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неодмашћена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18.04</w:t>
            </w:r>
          </w:p>
        </w:tc>
        <w:tc>
          <w:tcPr>
            <w:tcW w:w="5093" w:type="dxa"/>
          </w:tcPr>
          <w:p w:rsidR="001E76BA" w:rsidRPr="007E5F07" w:rsidRDefault="00E631ED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Маслац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масноће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уље</w:t>
            </w:r>
            <w:r w:rsidR="001E76BA" w:rsidRPr="00815ED9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</w:t>
            </w:r>
            <w:r w:rsidR="001E76BA" w:rsidRPr="00815ED9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какаа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18.05</w:t>
            </w:r>
          </w:p>
        </w:tc>
        <w:tc>
          <w:tcPr>
            <w:tcW w:w="5093" w:type="dxa"/>
          </w:tcPr>
          <w:p w:rsidR="001E76BA" w:rsidRPr="007E5F07" w:rsidRDefault="00E631ED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Какао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праху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без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додатог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шећера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других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материја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за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заслађивање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18.06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7E5F07" w:rsidRDefault="00E631ED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Чоколада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остали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прехрамбрени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производи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који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садрже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какао</w:t>
            </w:r>
          </w:p>
        </w:tc>
        <w:tc>
          <w:tcPr>
            <w:tcW w:w="1043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1806.10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17"/>
              </w:tabs>
              <w:spacing w:before="120" w:after="120"/>
              <w:ind w:left="360" w:hanging="36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Какао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у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праху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са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додатком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шећера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или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других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материја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за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заслађивање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1806.20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17"/>
              </w:tabs>
              <w:spacing w:before="120" w:after="120"/>
              <w:ind w:left="317" w:hanging="317"/>
              <w:jc w:val="both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Остали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производи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у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блоковима</w:t>
            </w:r>
            <w:r w:rsidRPr="007E5F07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таблама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или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шипкама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масе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веће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од</w:t>
            </w:r>
            <w:r w:rsidRPr="007E5F07">
              <w:rPr>
                <w:sz w:val="20"/>
                <w:szCs w:val="20"/>
                <w:lang w:val="hr-BA"/>
              </w:rPr>
              <w:t xml:space="preserve"> 2 </w:t>
            </w:r>
            <w:r w:rsidR="00E631ED">
              <w:rPr>
                <w:sz w:val="20"/>
                <w:szCs w:val="20"/>
                <w:lang w:val="hr-BA"/>
              </w:rPr>
              <w:t>кг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или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у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течном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стању</w:t>
            </w:r>
            <w:r w:rsidRPr="007E5F07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пасти</w:t>
            </w:r>
            <w:r w:rsidRPr="007E5F07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праху</w:t>
            </w:r>
            <w:r w:rsidRPr="007E5F07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гранулама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или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у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другим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облицима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у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расутом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стању</w:t>
            </w:r>
            <w:r w:rsidRPr="007E5F07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у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посудама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или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оригиналним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паковањима</w:t>
            </w:r>
            <w:r w:rsidRPr="007E5F07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са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садржајем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преко</w:t>
            </w:r>
            <w:r w:rsidRPr="007E5F07">
              <w:rPr>
                <w:sz w:val="20"/>
                <w:szCs w:val="20"/>
                <w:lang w:val="hr-BA"/>
              </w:rPr>
              <w:t xml:space="preserve"> 2</w:t>
            </w:r>
            <w:r w:rsidR="00E631ED">
              <w:rPr>
                <w:sz w:val="20"/>
                <w:szCs w:val="20"/>
                <w:lang w:val="hr-BA"/>
              </w:rPr>
              <w:t>кг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17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Остало</w:t>
            </w:r>
            <w:r w:rsidRPr="007E5F07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у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блоковима</w:t>
            </w:r>
            <w:r w:rsidRPr="007E5F07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таблама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или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шипкама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: 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90B9F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1806.31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59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пуњени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90B9F">
        <w:trPr>
          <w:cantSplit/>
          <w:jc w:val="center"/>
        </w:trPr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1806.32</w:t>
            </w:r>
          </w:p>
        </w:tc>
        <w:tc>
          <w:tcPr>
            <w:tcW w:w="5093" w:type="dxa"/>
            <w:tcBorders>
              <w:top w:val="nil"/>
              <w:bottom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459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н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епуњени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nil"/>
              <w:bottom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90B9F">
        <w:trPr>
          <w:cantSplit/>
          <w:jc w:val="center"/>
        </w:trPr>
        <w:tc>
          <w:tcPr>
            <w:tcW w:w="1328" w:type="dxa"/>
            <w:tcBorders>
              <w:top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lastRenderedPageBreak/>
              <w:t>1806.90</w:t>
            </w:r>
          </w:p>
        </w:tc>
        <w:tc>
          <w:tcPr>
            <w:tcW w:w="5093" w:type="dxa"/>
            <w:tcBorders>
              <w:top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317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19.01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7E5F07" w:rsidRDefault="00E631ED" w:rsidP="00C55440">
            <w:pPr>
              <w:spacing w:before="120" w:after="120"/>
              <w:jc w:val="both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Екстракти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слада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sz w:val="20"/>
                <w:szCs w:val="20"/>
                <w:lang w:val="hr-BA"/>
              </w:rPr>
              <w:t>прехрамбрени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производи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брашна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прекрупе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гриза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скроба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екстракта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слада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без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додатка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какаа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додатком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какаа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количини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мањој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40% </w:t>
            </w:r>
            <w:r>
              <w:rPr>
                <w:b/>
                <w:sz w:val="20"/>
                <w:szCs w:val="20"/>
                <w:lang w:val="hr-BA"/>
              </w:rPr>
              <w:t>по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маси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какаа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рачунато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потпуно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одмашћену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основу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на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другом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мјесту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непоменути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нити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обухваћени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sz w:val="20"/>
                <w:szCs w:val="20"/>
                <w:lang w:val="hr-BA"/>
              </w:rPr>
              <w:t>прехрамбрени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производи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роба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из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тарифних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бројева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04.01 </w:t>
            </w:r>
            <w:r>
              <w:rPr>
                <w:b/>
                <w:sz w:val="20"/>
                <w:szCs w:val="20"/>
                <w:lang w:val="hr-BA"/>
              </w:rPr>
              <w:t>до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04.04, </w:t>
            </w:r>
            <w:r>
              <w:rPr>
                <w:b/>
                <w:sz w:val="20"/>
                <w:szCs w:val="20"/>
                <w:lang w:val="hr-BA"/>
              </w:rPr>
              <w:t>без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додатка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какаа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садржајем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какаа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мањим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5% </w:t>
            </w:r>
            <w:r>
              <w:rPr>
                <w:b/>
                <w:sz w:val="20"/>
                <w:szCs w:val="20"/>
                <w:lang w:val="hr-BA"/>
              </w:rPr>
              <w:t>по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маси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рачунато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потпуно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одмашћену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основу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на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другом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мјесту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непоменути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нити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обухваћени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1901.10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07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Производи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за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исхрану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дјеце</w:t>
            </w:r>
            <w:r w:rsidRPr="007E5F07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у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паковањима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за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3F282B">
              <w:rPr>
                <w:sz w:val="20"/>
                <w:szCs w:val="20"/>
                <w:lang w:val="bs-Cyrl-BA"/>
              </w:rPr>
              <w:t xml:space="preserve">   </w:t>
            </w:r>
            <w:r w:rsidR="00E631ED">
              <w:rPr>
                <w:sz w:val="20"/>
                <w:szCs w:val="20"/>
                <w:lang w:val="hr-BA"/>
              </w:rPr>
              <w:t>продају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на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мало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1901.20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18"/>
              </w:tabs>
              <w:spacing w:before="120" w:after="120"/>
              <w:ind w:left="335" w:hanging="335"/>
              <w:rPr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Мјешавине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тијеста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за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производњу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пекарских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производа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из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тарифног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броја</w:t>
            </w:r>
            <w:r w:rsidRPr="00955ED8">
              <w:rPr>
                <w:sz w:val="20"/>
                <w:szCs w:val="20"/>
                <w:lang w:val="hr-BA"/>
              </w:rPr>
              <w:t xml:space="preserve"> 1905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1901.90</w:t>
            </w:r>
          </w:p>
        </w:tc>
        <w:tc>
          <w:tcPr>
            <w:tcW w:w="5093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321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1043" w:type="dxa"/>
            <w:tcBorders>
              <w:top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467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(*)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19.02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7E5F07" w:rsidRDefault="00E631ED" w:rsidP="00C55440">
            <w:pPr>
              <w:spacing w:before="120" w:after="120"/>
              <w:jc w:val="both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Тјестенине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 w:rsidR="003F282B">
              <w:rPr>
                <w:b/>
                <w:sz w:val="20"/>
                <w:szCs w:val="20"/>
                <w:lang w:val="hr-BA"/>
              </w:rPr>
              <w:t>ку</w:t>
            </w:r>
            <w:r w:rsidR="003F282B">
              <w:rPr>
                <w:b/>
                <w:sz w:val="20"/>
                <w:szCs w:val="20"/>
                <w:lang w:val="bs-Cyrl-BA"/>
              </w:rPr>
              <w:t>в</w:t>
            </w:r>
            <w:r>
              <w:rPr>
                <w:b/>
                <w:sz w:val="20"/>
                <w:szCs w:val="20"/>
                <w:lang w:val="hr-BA"/>
              </w:rPr>
              <w:t>ане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 w:rsidR="003F282B">
              <w:rPr>
                <w:b/>
                <w:sz w:val="20"/>
                <w:szCs w:val="20"/>
                <w:lang w:val="hr-BA"/>
              </w:rPr>
              <w:t>неку</w:t>
            </w:r>
            <w:r w:rsidR="003F282B">
              <w:rPr>
                <w:b/>
                <w:sz w:val="20"/>
                <w:szCs w:val="20"/>
                <w:lang w:val="bs-Cyrl-BA"/>
              </w:rPr>
              <w:t>в</w:t>
            </w:r>
            <w:r>
              <w:rPr>
                <w:b/>
                <w:sz w:val="20"/>
                <w:szCs w:val="20"/>
                <w:lang w:val="hr-BA"/>
              </w:rPr>
              <w:t>ане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пуњене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(</w:t>
            </w:r>
            <w:r>
              <w:rPr>
                <w:b/>
                <w:sz w:val="20"/>
                <w:szCs w:val="20"/>
                <w:lang w:val="hr-BA"/>
              </w:rPr>
              <w:t>месом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другим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материјама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)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другачије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припремљене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као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што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шпагети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макарони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резанци</w:t>
            </w:r>
            <w:r w:rsidR="001E76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лазање</w:t>
            </w:r>
            <w:r w:rsidR="001E76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њоки</w:t>
            </w:r>
            <w:r w:rsidR="001E76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равиоли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канелони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sz w:val="20"/>
                <w:szCs w:val="20"/>
                <w:lang w:val="hr-BA"/>
              </w:rPr>
              <w:t>кус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-</w:t>
            </w:r>
            <w:r>
              <w:rPr>
                <w:b/>
                <w:sz w:val="20"/>
                <w:szCs w:val="20"/>
                <w:lang w:val="hr-BA"/>
              </w:rPr>
              <w:t>кус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припремљени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неприпремљени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:</w:t>
            </w:r>
          </w:p>
        </w:tc>
        <w:tc>
          <w:tcPr>
            <w:tcW w:w="1043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ind w:left="283" w:hanging="283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Тјестенине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3F282B">
              <w:rPr>
                <w:sz w:val="20"/>
                <w:szCs w:val="20"/>
                <w:lang w:val="hr-BA"/>
              </w:rPr>
              <w:t>неку</w:t>
            </w:r>
            <w:r w:rsidR="003F282B">
              <w:rPr>
                <w:sz w:val="20"/>
                <w:szCs w:val="20"/>
                <w:lang w:val="bs-Cyrl-BA"/>
              </w:rPr>
              <w:t>в</w:t>
            </w:r>
            <w:r w:rsidR="00E631ED">
              <w:rPr>
                <w:sz w:val="20"/>
                <w:szCs w:val="20"/>
                <w:lang w:val="hr-BA"/>
              </w:rPr>
              <w:t>ане</w:t>
            </w:r>
            <w:r w:rsidRPr="007E5F07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непуњене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нити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другачије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припремљене</w:t>
            </w:r>
            <w:r w:rsidRPr="007E5F07">
              <w:rPr>
                <w:sz w:val="20"/>
                <w:szCs w:val="20"/>
                <w:lang w:val="hr-BA"/>
              </w:rPr>
              <w:t>: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1902.11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ind w:left="425" w:hanging="425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са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додатком</w:t>
            </w:r>
            <w:r w:rsidRPr="007E5F07">
              <w:rPr>
                <w:sz w:val="20"/>
                <w:szCs w:val="20"/>
                <w:lang w:val="hr-BA"/>
              </w:rPr>
              <w:t xml:space="preserve">  </w:t>
            </w:r>
            <w:r w:rsidR="00E631ED">
              <w:rPr>
                <w:sz w:val="20"/>
                <w:szCs w:val="20"/>
                <w:lang w:val="hr-BA"/>
              </w:rPr>
              <w:t>јаја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ind w:left="425" w:hanging="425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ind w:left="425" w:hanging="425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ind w:left="425" w:hanging="425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1902.19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single" w:sz="6" w:space="0" w:color="auto"/>
            </w:tcBorders>
          </w:tcPr>
          <w:p w:rsidR="001E76BA" w:rsidRPr="007E5F07" w:rsidRDefault="00E631ED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е</w:t>
            </w:r>
            <w:r w:rsidR="001E76BA" w:rsidRPr="007E5F07">
              <w:rPr>
                <w:sz w:val="20"/>
                <w:szCs w:val="20"/>
                <w:lang w:val="hr-BA"/>
              </w:rPr>
              <w:t xml:space="preserve">x 1902.20 </w:t>
            </w:r>
          </w:p>
        </w:tc>
        <w:tc>
          <w:tcPr>
            <w:tcW w:w="5093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ind w:left="283" w:hanging="283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Тјестенине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пуњене</w:t>
            </w:r>
            <w:r w:rsidRPr="007E5F07">
              <w:rPr>
                <w:sz w:val="20"/>
                <w:szCs w:val="20"/>
                <w:lang w:val="hr-BA"/>
              </w:rPr>
              <w:t xml:space="preserve">, </w:t>
            </w:r>
            <w:r w:rsidR="003F282B">
              <w:rPr>
                <w:sz w:val="20"/>
                <w:szCs w:val="20"/>
                <w:lang w:val="hr-BA"/>
              </w:rPr>
              <w:t>ку</w:t>
            </w:r>
            <w:r w:rsidR="003F282B">
              <w:rPr>
                <w:sz w:val="20"/>
                <w:szCs w:val="20"/>
                <w:lang w:val="bs-Cyrl-BA"/>
              </w:rPr>
              <w:t>в</w:t>
            </w:r>
            <w:r w:rsidR="00E631ED">
              <w:rPr>
                <w:sz w:val="20"/>
                <w:szCs w:val="20"/>
                <w:lang w:val="hr-BA"/>
              </w:rPr>
              <w:t>ане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или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3F282B">
              <w:rPr>
                <w:sz w:val="20"/>
                <w:szCs w:val="20"/>
                <w:lang w:val="hr-BA"/>
              </w:rPr>
              <w:t>неку</w:t>
            </w:r>
            <w:r w:rsidR="003F282B">
              <w:rPr>
                <w:sz w:val="20"/>
                <w:szCs w:val="20"/>
                <w:lang w:val="bs-Cyrl-BA"/>
              </w:rPr>
              <w:t>в</w:t>
            </w:r>
            <w:r w:rsidR="00E631ED">
              <w:rPr>
                <w:sz w:val="20"/>
                <w:szCs w:val="20"/>
                <w:lang w:val="hr-BA"/>
              </w:rPr>
              <w:t>ане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или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другачије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припремљене</w:t>
            </w:r>
            <w:r w:rsidRPr="007E5F07">
              <w:rPr>
                <w:sz w:val="20"/>
                <w:szCs w:val="20"/>
                <w:lang w:val="hr-BA"/>
              </w:rPr>
              <w:t xml:space="preserve">: </w:t>
            </w:r>
          </w:p>
        </w:tc>
        <w:tc>
          <w:tcPr>
            <w:tcW w:w="1043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459" w:hanging="459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осим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производа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који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садрже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више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од</w:t>
            </w:r>
            <w:r w:rsidRPr="007E5F07">
              <w:rPr>
                <w:sz w:val="20"/>
                <w:szCs w:val="20"/>
                <w:lang w:val="hr-BA"/>
              </w:rPr>
              <w:t xml:space="preserve"> 20 % </w:t>
            </w:r>
            <w:r w:rsidR="00E631ED">
              <w:rPr>
                <w:sz w:val="20"/>
                <w:szCs w:val="20"/>
                <w:lang w:val="hr-BA"/>
              </w:rPr>
              <w:t>по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маси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кобасица</w:t>
            </w:r>
            <w:r w:rsidRPr="007E5F07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меса</w:t>
            </w:r>
            <w:r w:rsidRPr="007E5F07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изнутрица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или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крви</w:t>
            </w:r>
            <w:r w:rsidRPr="000B39BA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или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било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које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комбинације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истих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043" w:type="dxa"/>
            <w:tcBorders>
              <w:top w:val="single" w:sz="6" w:space="0" w:color="auto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ind w:left="425" w:hanging="425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176" w:type="dxa"/>
            <w:tcBorders>
              <w:top w:val="single" w:sz="6" w:space="0" w:color="auto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ind w:left="425" w:hanging="425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single" w:sz="6" w:space="0" w:color="auto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ind w:left="425" w:hanging="425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1902.30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18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Остале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тјестенине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1902.40</w:t>
            </w:r>
          </w:p>
        </w:tc>
        <w:tc>
          <w:tcPr>
            <w:tcW w:w="5093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303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Кус</w:t>
            </w:r>
            <w:r w:rsidRPr="007E5F07">
              <w:rPr>
                <w:sz w:val="20"/>
                <w:szCs w:val="20"/>
                <w:lang w:val="hr-BA"/>
              </w:rPr>
              <w:t>-</w:t>
            </w:r>
            <w:r w:rsidR="00E631ED">
              <w:rPr>
                <w:sz w:val="20"/>
                <w:szCs w:val="20"/>
                <w:lang w:val="hr-BA"/>
              </w:rPr>
              <w:t>кус</w:t>
            </w:r>
          </w:p>
        </w:tc>
        <w:tc>
          <w:tcPr>
            <w:tcW w:w="1043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176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19.03</w:t>
            </w:r>
          </w:p>
        </w:tc>
        <w:tc>
          <w:tcPr>
            <w:tcW w:w="5093" w:type="dxa"/>
          </w:tcPr>
          <w:p w:rsidR="001E76BA" w:rsidRPr="007E5F07" w:rsidRDefault="00E631ED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Тапиока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замјене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тапиоке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припремљене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скроба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облику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љуспица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зрнаца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перли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просијане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сличних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облика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lastRenderedPageBreak/>
              <w:t>19.04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0B39BA" w:rsidRDefault="00E631ED" w:rsidP="00C55440">
            <w:pPr>
              <w:spacing w:before="120" w:after="120"/>
              <w:jc w:val="both"/>
              <w:rPr>
                <w:b/>
                <w:bCs/>
                <w:sz w:val="20"/>
                <w:szCs w:val="20"/>
                <w:lang w:val="hr-BA"/>
              </w:rPr>
            </w:pPr>
            <w:r>
              <w:rPr>
                <w:b/>
                <w:spacing w:val="-2"/>
                <w:sz w:val="20"/>
                <w:szCs w:val="20"/>
                <w:lang w:val="hr-BA"/>
              </w:rPr>
              <w:t>Прехрамбени</w:t>
            </w:r>
            <w:r w:rsidR="001E76BA" w:rsidRPr="000B39BA">
              <w:rPr>
                <w:b/>
                <w:spacing w:val="-2"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  <w:lang w:val="hr-BA"/>
              </w:rPr>
              <w:t>производи</w:t>
            </w:r>
            <w:r w:rsidR="001E76BA"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добијени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бубрењем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пржењем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житарица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производа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од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житарица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hr-BA"/>
              </w:rPr>
              <w:t>нпр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hr-BA"/>
              </w:rPr>
              <w:t>кукурузне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пахуљице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); </w:t>
            </w:r>
            <w:r>
              <w:rPr>
                <w:b/>
                <w:bCs/>
                <w:sz w:val="20"/>
                <w:szCs w:val="20"/>
                <w:lang w:val="hr-BA"/>
              </w:rPr>
              <w:t>житарице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hr-BA"/>
              </w:rPr>
              <w:t>осим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val="hr-BA"/>
              </w:rPr>
              <w:t>кукуруза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у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зрну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у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облику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пахуљица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другачије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обрађеног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зрна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hr-BA"/>
              </w:rPr>
              <w:t>осим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брашна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hr-BA"/>
              </w:rPr>
              <w:t>прекрупе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и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гриза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), </w:t>
            </w:r>
            <w:r>
              <w:rPr>
                <w:b/>
                <w:bCs/>
                <w:sz w:val="20"/>
                <w:szCs w:val="20"/>
                <w:lang w:val="hr-BA"/>
              </w:rPr>
              <w:t>претходно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кухане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другачије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припремљене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hr-BA"/>
              </w:rPr>
              <w:t>на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другом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мјесту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непоменуте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нити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обухваћене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1904.10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0B39BA" w:rsidRDefault="001E76BA" w:rsidP="00C55440">
            <w:pPr>
              <w:tabs>
                <w:tab w:val="left" w:pos="317"/>
              </w:tabs>
              <w:spacing w:before="120" w:after="120"/>
              <w:ind w:left="317" w:hanging="317"/>
              <w:rPr>
                <w:spacing w:val="-2"/>
                <w:sz w:val="20"/>
                <w:szCs w:val="20"/>
                <w:lang w:val="hr-BA"/>
              </w:rPr>
            </w:pPr>
            <w:r w:rsidRPr="000B39BA">
              <w:rPr>
                <w:spacing w:val="-2"/>
                <w:sz w:val="20"/>
                <w:szCs w:val="20"/>
                <w:lang w:val="hr-BA"/>
              </w:rPr>
              <w:t>-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Прехрамбени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производи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добијени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бубрењем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или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пржењем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житарица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или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производа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од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житарица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  <w:r w:rsidR="001E76BA"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1904.20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0B39BA" w:rsidRDefault="001E76BA" w:rsidP="00C55440">
            <w:pPr>
              <w:tabs>
                <w:tab w:val="left" w:pos="317"/>
              </w:tabs>
              <w:spacing w:before="120" w:after="120"/>
              <w:ind w:left="317" w:hanging="317"/>
              <w:jc w:val="both"/>
              <w:rPr>
                <w:spacing w:val="-2"/>
                <w:sz w:val="20"/>
                <w:szCs w:val="20"/>
                <w:lang w:val="hr-BA"/>
              </w:rPr>
            </w:pPr>
            <w:r w:rsidRPr="000B39BA">
              <w:rPr>
                <w:spacing w:val="-2"/>
                <w:sz w:val="20"/>
                <w:szCs w:val="20"/>
                <w:lang w:val="hr-BA"/>
              </w:rPr>
              <w:t>-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Прехрамбени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производи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добијени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од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непржених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пахуљица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од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житарица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или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од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мјешавине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непржених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пржених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пахуљица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од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житарица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или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од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бубрених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житарица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1904.30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17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  <w:t>''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Булгур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''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пшеница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1904.90</w:t>
            </w:r>
          </w:p>
        </w:tc>
        <w:tc>
          <w:tcPr>
            <w:tcW w:w="5093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317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1043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176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467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(*)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19.05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7E5F07" w:rsidRDefault="00E631ED" w:rsidP="00C55440">
            <w:pPr>
              <w:spacing w:before="120" w:after="120"/>
              <w:jc w:val="both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Хљеб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пецива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колачи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кекси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остали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пекарски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производи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са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додатком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какаа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без</w:t>
            </w:r>
            <w:r w:rsidR="0089577E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додатка</w:t>
            </w:r>
            <w:r w:rsidR="0089577E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какаа</w:t>
            </w:r>
            <w:r w:rsidR="0089577E">
              <w:rPr>
                <w:b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sz w:val="20"/>
                <w:szCs w:val="20"/>
                <w:lang w:val="hr-BA"/>
              </w:rPr>
              <w:t>хостије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празне</w:t>
            </w:r>
            <w:r w:rsidR="001E76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капсуле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за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фармацеутске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производе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обланде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пиринчана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хартија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слични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производи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1905.10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17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Хрскави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хљеб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(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крисп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>)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1905.20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17"/>
              </w:tabs>
              <w:spacing w:before="120" w:after="120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Медењаци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слични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производи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зачињени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ђумбиром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0B39BA" w:rsidRDefault="001E76BA" w:rsidP="00C55440">
            <w:pPr>
              <w:widowControl w:val="0"/>
              <w:tabs>
                <w:tab w:val="left" w:pos="317"/>
                <w:tab w:val="left" w:pos="720"/>
              </w:tabs>
              <w:suppressAutoHyphens/>
              <w:spacing w:before="120" w:line="192" w:lineRule="auto"/>
              <w:ind w:left="317" w:hanging="317"/>
              <w:jc w:val="both"/>
              <w:rPr>
                <w:spacing w:val="-2"/>
                <w:sz w:val="20"/>
                <w:szCs w:val="20"/>
                <w:lang w:val="hr-BA"/>
              </w:rPr>
            </w:pPr>
            <w:r w:rsidRPr="000B39BA">
              <w:rPr>
                <w:spacing w:val="-2"/>
                <w:sz w:val="20"/>
                <w:szCs w:val="20"/>
                <w:lang w:val="hr-BA"/>
              </w:rPr>
              <w:t>-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Слатки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кекси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вафле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обланде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: 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1905.31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0B39BA" w:rsidRDefault="001E76BA" w:rsidP="00C55440">
            <w:pPr>
              <w:tabs>
                <w:tab w:val="left" w:pos="521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0B39BA">
              <w:rPr>
                <w:spacing w:val="-2"/>
                <w:sz w:val="20"/>
                <w:szCs w:val="20"/>
                <w:lang w:val="hr-BA"/>
              </w:rPr>
              <w:t>--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слатки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кекси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1905.32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521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вафли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обланде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1905.40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17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Двопек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тост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хљеб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слични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тост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производи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1905.90</w:t>
            </w:r>
          </w:p>
        </w:tc>
        <w:tc>
          <w:tcPr>
            <w:tcW w:w="5093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317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1043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176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(*)</w:t>
            </w:r>
            <w:r w:rsidRPr="007E5F07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20.01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7E5F07" w:rsidRDefault="00E631ED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Поврће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воће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језграсто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воће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остали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дјелови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биља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за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јело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припремљени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конзервисани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сирћету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сирћетној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киселини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043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single" w:sz="6" w:space="0" w:color="auto"/>
            </w:tcBorders>
          </w:tcPr>
          <w:p w:rsidR="001E76BA" w:rsidRPr="007E5F07" w:rsidRDefault="00E631ED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е</w:t>
            </w:r>
            <w:r w:rsidR="001E76BA" w:rsidRPr="007E5F07">
              <w:rPr>
                <w:sz w:val="20"/>
                <w:szCs w:val="20"/>
                <w:lang w:val="hr-BA"/>
              </w:rPr>
              <w:t>x 2001.90</w:t>
            </w:r>
          </w:p>
        </w:tc>
        <w:tc>
          <w:tcPr>
            <w:tcW w:w="5093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321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-</w:t>
            </w:r>
            <w:r w:rsidRPr="007E5F07">
              <w:rPr>
                <w:b/>
                <w:bCs/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Остало</w:t>
            </w:r>
            <w:r w:rsidRPr="007E5F07">
              <w:rPr>
                <w:sz w:val="20"/>
                <w:szCs w:val="20"/>
                <w:lang w:val="hr-BA"/>
              </w:rPr>
              <w:t>:</w:t>
            </w:r>
          </w:p>
        </w:tc>
        <w:tc>
          <w:tcPr>
            <w:tcW w:w="1043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26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26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26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90B9F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406"/>
              </w:tabs>
              <w:spacing w:before="120" w:after="120"/>
              <w:ind w:left="406" w:hanging="406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кукуруз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шећерац</w:t>
            </w:r>
            <w:r w:rsidRPr="007E5F07">
              <w:rPr>
                <w:sz w:val="20"/>
                <w:szCs w:val="20"/>
                <w:lang w:val="hr-BA"/>
              </w:rPr>
              <w:t xml:space="preserve"> (</w:t>
            </w:r>
            <w:r w:rsidR="003F282B">
              <w:rPr>
                <w:i/>
                <w:sz w:val="20"/>
                <w:szCs w:val="20"/>
                <w:lang w:val="hr-BA"/>
              </w:rPr>
              <w:t>Zea</w:t>
            </w:r>
            <w:r w:rsidRPr="00D47359">
              <w:rPr>
                <w:i/>
                <w:sz w:val="20"/>
                <w:szCs w:val="20"/>
                <w:lang w:val="hr-BA"/>
              </w:rPr>
              <w:t xml:space="preserve"> </w:t>
            </w:r>
            <w:r w:rsidR="003F282B">
              <w:rPr>
                <w:i/>
                <w:sz w:val="20"/>
                <w:szCs w:val="20"/>
                <w:lang w:val="hr-BA"/>
              </w:rPr>
              <w:t>ma</w:t>
            </w:r>
            <w:r w:rsidRPr="00D47359">
              <w:rPr>
                <w:i/>
                <w:sz w:val="20"/>
                <w:szCs w:val="20"/>
                <w:lang w:val="hr-BA"/>
              </w:rPr>
              <w:t>y</w:t>
            </w:r>
            <w:r w:rsidR="003F282B">
              <w:rPr>
                <w:i/>
                <w:sz w:val="20"/>
                <w:szCs w:val="20"/>
                <w:lang w:val="hr-BA"/>
              </w:rPr>
              <w:t>s</w:t>
            </w:r>
            <w:r w:rsidRPr="00D47359">
              <w:rPr>
                <w:i/>
                <w:sz w:val="20"/>
                <w:szCs w:val="20"/>
                <w:lang w:val="hr-BA"/>
              </w:rPr>
              <w:t xml:space="preserve"> </w:t>
            </w:r>
            <w:r w:rsidR="003F282B">
              <w:rPr>
                <w:i/>
                <w:sz w:val="20"/>
                <w:szCs w:val="20"/>
                <w:lang w:val="hr-BA"/>
              </w:rPr>
              <w:t>var</w:t>
            </w:r>
            <w:r w:rsidRPr="00D47359">
              <w:rPr>
                <w:i/>
                <w:sz w:val="20"/>
                <w:szCs w:val="20"/>
                <w:lang w:val="hr-BA"/>
              </w:rPr>
              <w:t xml:space="preserve">. </w:t>
            </w:r>
            <w:r w:rsidR="003F282B">
              <w:rPr>
                <w:i/>
                <w:sz w:val="20"/>
                <w:szCs w:val="20"/>
                <w:lang w:val="hr-BA"/>
              </w:rPr>
              <w:t>saccharata</w:t>
            </w:r>
            <w:r w:rsidRPr="007E5F07">
              <w:rPr>
                <w:sz w:val="20"/>
                <w:szCs w:val="20"/>
                <w:lang w:val="hr-BA"/>
              </w:rPr>
              <w:t xml:space="preserve">); </w:t>
            </w:r>
            <w:r w:rsidR="00E631ED">
              <w:rPr>
                <w:sz w:val="20"/>
                <w:szCs w:val="20"/>
                <w:lang w:val="hr-BA"/>
              </w:rPr>
              <w:t>палмина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језгра</w:t>
            </w:r>
            <w:r w:rsidRPr="007E5F07">
              <w:rPr>
                <w:sz w:val="20"/>
                <w:szCs w:val="20"/>
                <w:lang w:val="hr-BA"/>
              </w:rPr>
              <w:t xml:space="preserve">; </w:t>
            </w:r>
            <w:r w:rsidR="00E631ED">
              <w:rPr>
                <w:sz w:val="20"/>
                <w:szCs w:val="20"/>
                <w:lang w:val="hr-BA"/>
              </w:rPr>
              <w:t>јам</w:t>
            </w:r>
            <w:r w:rsidRPr="007E5F07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слатки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кромпир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слични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јестиви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дјелови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биљака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са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садржајем</w:t>
            </w:r>
            <w:r w:rsidRPr="007E5F07">
              <w:rPr>
                <w:sz w:val="20"/>
                <w:szCs w:val="20"/>
                <w:lang w:val="hr-BA"/>
              </w:rPr>
              <w:t xml:space="preserve"> 5% </w:t>
            </w:r>
            <w:r w:rsidR="00E631ED">
              <w:rPr>
                <w:sz w:val="20"/>
                <w:szCs w:val="20"/>
                <w:lang w:val="hr-BA"/>
              </w:rPr>
              <w:t>или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више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по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маси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скроба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466393" w:rsidRDefault="001E76BA" w:rsidP="00C55440">
            <w:pPr>
              <w:tabs>
                <w:tab w:val="left" w:pos="406"/>
              </w:tabs>
              <w:spacing w:before="120" w:after="120"/>
              <w:ind w:left="406" w:hanging="406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467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90B9F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>20.02</w:t>
            </w:r>
          </w:p>
        </w:tc>
        <w:tc>
          <w:tcPr>
            <w:tcW w:w="5093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7E5F07" w:rsidRDefault="00E631ED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Парадајз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припремљен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конзервисан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други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начин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осим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у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сирћету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сирћетној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киселини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90B9F">
        <w:trPr>
          <w:cantSplit/>
          <w:jc w:val="center"/>
        </w:trPr>
        <w:tc>
          <w:tcPr>
            <w:tcW w:w="1328" w:type="dxa"/>
            <w:tcBorders>
              <w:top w:val="single" w:sz="4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 w:eastAsia="de-DE"/>
              </w:rPr>
            </w:pPr>
            <w:r w:rsidRPr="007E5F07">
              <w:rPr>
                <w:sz w:val="20"/>
                <w:szCs w:val="20"/>
                <w:lang w:val="hr-BA" w:eastAsia="de-DE"/>
              </w:rPr>
              <w:lastRenderedPageBreak/>
              <w:t>2002.90</w:t>
            </w:r>
          </w:p>
        </w:tc>
        <w:tc>
          <w:tcPr>
            <w:tcW w:w="5093" w:type="dxa"/>
            <w:tcBorders>
              <w:top w:val="single" w:sz="4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ind w:left="425" w:hanging="425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 w:eastAsia="zh-TW"/>
              </w:rPr>
              <w:t xml:space="preserve">     </w:t>
            </w:r>
            <w:r w:rsidR="00E631ED">
              <w:rPr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20.04</w:t>
            </w:r>
          </w:p>
        </w:tc>
        <w:tc>
          <w:tcPr>
            <w:tcW w:w="5093" w:type="dxa"/>
            <w:tcBorders>
              <w:top w:val="single" w:sz="6" w:space="0" w:color="auto"/>
              <w:bottom w:val="nil"/>
            </w:tcBorders>
          </w:tcPr>
          <w:p w:rsidR="001E76BA" w:rsidRPr="007E5F07" w:rsidRDefault="00E631ED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Остало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поврће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припремљено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конзервисано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други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начин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осим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сирћету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сирћетној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киселини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смрзнуто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осим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производа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из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тарифног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броја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20.06.</w:t>
            </w:r>
          </w:p>
        </w:tc>
        <w:tc>
          <w:tcPr>
            <w:tcW w:w="1043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E631ED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е</w:t>
            </w:r>
            <w:r w:rsidR="001E76BA" w:rsidRPr="007E5F07">
              <w:rPr>
                <w:sz w:val="20"/>
                <w:szCs w:val="20"/>
                <w:lang w:val="hr-BA"/>
              </w:rPr>
              <w:t>x 2004.10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Кромпир</w:t>
            </w:r>
            <w:r w:rsidRPr="007E5F07">
              <w:rPr>
                <w:sz w:val="20"/>
                <w:szCs w:val="20"/>
                <w:lang w:val="hr-BA"/>
              </w:rPr>
              <w:t>: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425" w:hanging="425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Pr="007E5F07">
              <w:rPr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јестиви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производи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у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облику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брашна</w:t>
            </w:r>
            <w:r w:rsidRPr="000B39BA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гриза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или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љуспица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на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бази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кромпира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ind w:left="425" w:hanging="425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ind w:left="425" w:hanging="425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E631ED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е</w:t>
            </w:r>
            <w:r w:rsidR="001E76BA" w:rsidRPr="007E5F07">
              <w:rPr>
                <w:sz w:val="20"/>
                <w:szCs w:val="20"/>
                <w:lang w:val="hr-BA"/>
              </w:rPr>
              <w:t>x 2004.90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ind w:left="283" w:hanging="283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Остало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поврће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мјешавине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поврћа</w:t>
            </w:r>
            <w:r w:rsidRPr="007E5F07">
              <w:rPr>
                <w:sz w:val="20"/>
                <w:szCs w:val="20"/>
                <w:lang w:val="hr-BA"/>
              </w:rPr>
              <w:t xml:space="preserve"> :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406"/>
              </w:tabs>
              <w:spacing w:before="120" w:after="120"/>
              <w:ind w:left="406" w:hanging="406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кукуруз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шећерац</w:t>
            </w:r>
            <w:r w:rsidRPr="007E5F07">
              <w:rPr>
                <w:sz w:val="20"/>
                <w:szCs w:val="20"/>
                <w:lang w:val="hr-BA"/>
              </w:rPr>
              <w:t xml:space="preserve">  (</w:t>
            </w:r>
            <w:r w:rsidR="003F282B">
              <w:rPr>
                <w:i/>
                <w:iCs/>
                <w:sz w:val="20"/>
                <w:szCs w:val="20"/>
                <w:lang w:val="hr-BA"/>
              </w:rPr>
              <w:t>Zea</w:t>
            </w:r>
            <w:r w:rsidRPr="007E5F07">
              <w:rPr>
                <w:i/>
                <w:iCs/>
                <w:sz w:val="20"/>
                <w:szCs w:val="20"/>
                <w:lang w:val="hr-BA"/>
              </w:rPr>
              <w:t xml:space="preserve"> </w:t>
            </w:r>
            <w:r w:rsidR="003F282B">
              <w:rPr>
                <w:i/>
                <w:iCs/>
                <w:sz w:val="20"/>
                <w:szCs w:val="20"/>
                <w:lang w:val="hr-BA"/>
              </w:rPr>
              <w:t>ma</w:t>
            </w:r>
            <w:r w:rsidRPr="007E5F07">
              <w:rPr>
                <w:i/>
                <w:iCs/>
                <w:sz w:val="20"/>
                <w:szCs w:val="20"/>
                <w:lang w:val="hr-BA"/>
              </w:rPr>
              <w:t>y</w:t>
            </w:r>
            <w:r w:rsidR="003F282B">
              <w:rPr>
                <w:i/>
                <w:iCs/>
                <w:sz w:val="20"/>
                <w:szCs w:val="20"/>
                <w:lang w:val="hr-BA"/>
              </w:rPr>
              <w:t>s</w:t>
            </w:r>
            <w:r w:rsidRPr="007E5F07">
              <w:rPr>
                <w:i/>
                <w:iCs/>
                <w:sz w:val="20"/>
                <w:szCs w:val="20"/>
                <w:lang w:val="hr-BA"/>
              </w:rPr>
              <w:t xml:space="preserve"> </w:t>
            </w:r>
            <w:r w:rsidR="003F282B">
              <w:rPr>
                <w:i/>
                <w:iCs/>
                <w:sz w:val="20"/>
                <w:szCs w:val="20"/>
                <w:lang w:val="hr-BA"/>
              </w:rPr>
              <w:t>var</w:t>
            </w:r>
            <w:r w:rsidRPr="007E5F07">
              <w:rPr>
                <w:i/>
                <w:iCs/>
                <w:sz w:val="20"/>
                <w:szCs w:val="20"/>
                <w:lang w:val="hr-BA"/>
              </w:rPr>
              <w:t xml:space="preserve">. </w:t>
            </w:r>
            <w:r w:rsidR="003F282B">
              <w:rPr>
                <w:i/>
                <w:iCs/>
                <w:sz w:val="20"/>
                <w:szCs w:val="20"/>
                <w:lang w:val="hr-BA"/>
              </w:rPr>
              <w:t>saccharata</w:t>
            </w:r>
            <w:r w:rsidRPr="007E5F07">
              <w:rPr>
                <w:sz w:val="20"/>
                <w:szCs w:val="20"/>
                <w:lang w:val="hr-BA"/>
              </w:rPr>
              <w:t>)</w:t>
            </w:r>
          </w:p>
        </w:tc>
        <w:tc>
          <w:tcPr>
            <w:tcW w:w="1043" w:type="dxa"/>
            <w:tcBorders>
              <w:top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</w:tcBorders>
          </w:tcPr>
          <w:p w:rsidR="001E76BA" w:rsidRPr="00466393" w:rsidRDefault="00E631ED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  <w:r w:rsidR="001E76BA"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  <w:tc>
          <w:tcPr>
            <w:tcW w:w="1467" w:type="dxa"/>
            <w:tcBorders>
              <w:top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20.05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0B39BA" w:rsidRDefault="00E631ED" w:rsidP="00C55440">
            <w:pPr>
              <w:tabs>
                <w:tab w:val="left" w:pos="283"/>
              </w:tabs>
              <w:spacing w:before="120" w:after="120"/>
              <w:jc w:val="both"/>
              <w:rPr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Остало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поврће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припремљено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конзервисано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други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начин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осим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у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сирћету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сирћетној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киселини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несмрзнуто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осим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производа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из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тарифног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броја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20.06.</w:t>
            </w:r>
          </w:p>
        </w:tc>
        <w:tc>
          <w:tcPr>
            <w:tcW w:w="1043" w:type="dxa"/>
            <w:tcBorders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E631ED" w:rsidP="00C55440">
            <w:pPr>
              <w:spacing w:before="120" w:after="120"/>
              <w:jc w:val="right"/>
              <w:rPr>
                <w:sz w:val="20"/>
                <w:szCs w:val="20"/>
                <w:lang w:val="hr-BA" w:eastAsia="de-DE"/>
              </w:rPr>
            </w:pPr>
            <w:r>
              <w:rPr>
                <w:sz w:val="20"/>
                <w:szCs w:val="20"/>
                <w:lang w:val="hr-BA" w:eastAsia="de-DE"/>
              </w:rPr>
              <w:t>е</w:t>
            </w:r>
            <w:r w:rsidR="001E76BA" w:rsidRPr="007E5F07">
              <w:rPr>
                <w:sz w:val="20"/>
                <w:szCs w:val="20"/>
                <w:lang w:val="hr-BA" w:eastAsia="de-DE"/>
              </w:rPr>
              <w:t>x 2005.20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0B39BA" w:rsidRDefault="001E76BA" w:rsidP="00C55440">
            <w:pPr>
              <w:tabs>
                <w:tab w:val="left" w:pos="303"/>
                <w:tab w:val="center" w:pos="4252"/>
                <w:tab w:val="right" w:pos="8504"/>
              </w:tabs>
              <w:spacing w:before="120" w:after="120"/>
              <w:jc w:val="both"/>
              <w:rPr>
                <w:rFonts w:ascii="Arial" w:hAnsi="Arial"/>
                <w:bCs/>
                <w:sz w:val="20"/>
                <w:szCs w:val="20"/>
                <w:lang w:val="hr-BA"/>
              </w:rPr>
            </w:pPr>
            <w:r w:rsidRPr="000B39BA">
              <w:rPr>
                <w:rFonts w:ascii="Arial" w:hAnsi="Arial"/>
                <w:bCs/>
                <w:sz w:val="20"/>
                <w:szCs w:val="20"/>
                <w:lang w:val="hr-BA"/>
              </w:rPr>
              <w:t xml:space="preserve">- </w:t>
            </w:r>
            <w:r w:rsidRPr="000B39BA">
              <w:rPr>
                <w:rFonts w:ascii="Arial" w:hAnsi="Arial"/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Кромпир</w:t>
            </w:r>
            <w:r w:rsidRPr="000B39BA">
              <w:rPr>
                <w:sz w:val="20"/>
                <w:szCs w:val="20"/>
                <w:lang w:val="hr-BA"/>
              </w:rPr>
              <w:t>: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227"/>
                <w:tab w:val="center" w:pos="4252"/>
                <w:tab w:val="right" w:pos="8504"/>
              </w:tabs>
              <w:spacing w:before="120" w:after="120"/>
              <w:ind w:left="252" w:hanging="252"/>
              <w:jc w:val="center"/>
              <w:rPr>
                <w:rFonts w:ascii="Arial" w:hAnsi="Arial"/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227"/>
                <w:tab w:val="center" w:pos="4252"/>
                <w:tab w:val="right" w:pos="8504"/>
              </w:tabs>
              <w:spacing w:before="120" w:after="120"/>
              <w:ind w:left="252" w:hanging="252"/>
              <w:jc w:val="center"/>
              <w:rPr>
                <w:rFonts w:ascii="Arial" w:hAnsi="Arial"/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227"/>
                <w:tab w:val="center" w:pos="4252"/>
                <w:tab w:val="right" w:pos="8504"/>
              </w:tabs>
              <w:spacing w:before="120" w:after="120"/>
              <w:ind w:left="252" w:hanging="252"/>
              <w:jc w:val="center"/>
              <w:rPr>
                <w:rFonts w:ascii="Arial" w:hAnsi="Arial"/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0B39BA" w:rsidRDefault="001E76BA" w:rsidP="00C55440">
            <w:pPr>
              <w:tabs>
                <w:tab w:val="left" w:pos="425"/>
              </w:tabs>
              <w:spacing w:before="120" w:after="120"/>
              <w:ind w:left="425" w:hanging="425"/>
              <w:rPr>
                <w:sz w:val="20"/>
                <w:szCs w:val="20"/>
                <w:lang w:val="hr-BA"/>
              </w:rPr>
            </w:pPr>
            <w:r w:rsidRPr="000B39BA">
              <w:rPr>
                <w:sz w:val="20"/>
                <w:szCs w:val="20"/>
                <w:lang w:val="hr-BA"/>
              </w:rPr>
              <w:t>--</w:t>
            </w:r>
            <w:r w:rsidRPr="000B39BA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јестиви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производи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у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облику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брашна</w:t>
            </w:r>
            <w:r w:rsidRPr="000B39BA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гриза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или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љуспица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на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бази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кромпира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425"/>
              </w:tabs>
              <w:spacing w:before="120" w:after="120"/>
              <w:ind w:left="425" w:hanging="425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425"/>
              </w:tabs>
              <w:spacing w:before="120" w:after="120"/>
              <w:ind w:left="425" w:hanging="425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425"/>
              </w:tabs>
              <w:spacing w:before="120" w:after="120"/>
              <w:ind w:left="425" w:hanging="425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2005.80</w:t>
            </w:r>
          </w:p>
        </w:tc>
        <w:tc>
          <w:tcPr>
            <w:tcW w:w="5093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Pr="007E5F07">
              <w:rPr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Кукуруз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шећерац</w:t>
            </w:r>
            <w:r w:rsidRPr="007E5F07">
              <w:rPr>
                <w:sz w:val="20"/>
                <w:szCs w:val="20"/>
                <w:lang w:val="hr-BA"/>
              </w:rPr>
              <w:t xml:space="preserve">  (</w:t>
            </w:r>
            <w:r w:rsidR="0042527E">
              <w:rPr>
                <w:i/>
                <w:iCs/>
                <w:sz w:val="20"/>
                <w:szCs w:val="20"/>
                <w:lang w:val="hr-BA"/>
              </w:rPr>
              <w:t>Zea</w:t>
            </w:r>
            <w:r w:rsidRPr="007E5F07">
              <w:rPr>
                <w:i/>
                <w:iCs/>
                <w:sz w:val="20"/>
                <w:szCs w:val="20"/>
                <w:lang w:val="hr-BA"/>
              </w:rPr>
              <w:t xml:space="preserve"> </w:t>
            </w:r>
            <w:r w:rsidR="0042527E">
              <w:rPr>
                <w:i/>
                <w:iCs/>
                <w:sz w:val="20"/>
                <w:szCs w:val="20"/>
                <w:lang w:val="hr-BA"/>
              </w:rPr>
              <w:t>ma</w:t>
            </w:r>
            <w:r w:rsidRPr="007E5F07">
              <w:rPr>
                <w:i/>
                <w:iCs/>
                <w:sz w:val="20"/>
                <w:szCs w:val="20"/>
                <w:lang w:val="hr-BA"/>
              </w:rPr>
              <w:t>y</w:t>
            </w:r>
            <w:r w:rsidR="0042527E">
              <w:rPr>
                <w:i/>
                <w:iCs/>
                <w:sz w:val="20"/>
                <w:szCs w:val="20"/>
                <w:lang w:val="hr-BA"/>
              </w:rPr>
              <w:t>s</w:t>
            </w:r>
            <w:r w:rsidRPr="007E5F07">
              <w:rPr>
                <w:i/>
                <w:iCs/>
                <w:sz w:val="20"/>
                <w:szCs w:val="20"/>
                <w:lang w:val="hr-BA"/>
              </w:rPr>
              <w:t xml:space="preserve"> </w:t>
            </w:r>
            <w:r w:rsidR="0042527E">
              <w:rPr>
                <w:i/>
                <w:iCs/>
                <w:sz w:val="20"/>
                <w:szCs w:val="20"/>
                <w:lang w:val="hr-BA"/>
              </w:rPr>
              <w:t>var</w:t>
            </w:r>
            <w:r w:rsidRPr="007E5F07">
              <w:rPr>
                <w:i/>
                <w:iCs/>
                <w:sz w:val="20"/>
                <w:szCs w:val="20"/>
                <w:lang w:val="hr-BA"/>
              </w:rPr>
              <w:t xml:space="preserve">. </w:t>
            </w:r>
            <w:r w:rsidR="0042527E">
              <w:rPr>
                <w:i/>
                <w:iCs/>
                <w:sz w:val="20"/>
                <w:szCs w:val="20"/>
                <w:lang w:val="hr-BA"/>
              </w:rPr>
              <w:t>saccharata</w:t>
            </w:r>
            <w:r w:rsidRPr="007E5F07">
              <w:rPr>
                <w:sz w:val="20"/>
                <w:szCs w:val="20"/>
                <w:lang w:val="hr-BA"/>
              </w:rPr>
              <w:t>)</w:t>
            </w:r>
          </w:p>
        </w:tc>
        <w:tc>
          <w:tcPr>
            <w:tcW w:w="1043" w:type="dxa"/>
            <w:tcBorders>
              <w:top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</w:tcBorders>
          </w:tcPr>
          <w:p w:rsidR="001E76BA" w:rsidRPr="00466393" w:rsidRDefault="00E631ED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  <w:r w:rsidR="001E76BA"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  <w:tc>
          <w:tcPr>
            <w:tcW w:w="1467" w:type="dxa"/>
            <w:tcBorders>
              <w:top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>20.06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0B39BA" w:rsidRDefault="00E631ED" w:rsidP="00C55440">
            <w:pPr>
              <w:spacing w:before="120" w:after="120"/>
              <w:jc w:val="both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Поврће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воће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језграсто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воће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коре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воћа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остали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дијелови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биљака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конзервисани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у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шећеру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(</w:t>
            </w:r>
            <w:r w:rsidR="0042527E">
              <w:rPr>
                <w:b/>
                <w:sz w:val="20"/>
                <w:szCs w:val="20"/>
                <w:lang w:val="hr-BA"/>
              </w:rPr>
              <w:t>су</w:t>
            </w:r>
            <w:r w:rsidR="0042527E">
              <w:rPr>
                <w:b/>
                <w:sz w:val="20"/>
                <w:szCs w:val="20"/>
                <w:lang w:val="bs-Cyrl-BA"/>
              </w:rPr>
              <w:t>в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глазирани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кандирани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>).</w:t>
            </w:r>
          </w:p>
        </w:tc>
        <w:tc>
          <w:tcPr>
            <w:tcW w:w="1043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single" w:sz="6" w:space="0" w:color="auto"/>
            </w:tcBorders>
          </w:tcPr>
          <w:p w:rsidR="001E76BA" w:rsidRPr="007E5F07" w:rsidRDefault="00E631ED" w:rsidP="00C55440">
            <w:pPr>
              <w:spacing w:before="120" w:after="120"/>
              <w:jc w:val="right"/>
              <w:rPr>
                <w:sz w:val="20"/>
                <w:szCs w:val="20"/>
                <w:lang w:val="hr-BA" w:eastAsia="de-DE"/>
              </w:rPr>
            </w:pPr>
            <w:r>
              <w:rPr>
                <w:sz w:val="20"/>
                <w:szCs w:val="20"/>
                <w:lang w:val="hr-BA" w:eastAsia="de-DE"/>
              </w:rPr>
              <w:t>е</w:t>
            </w:r>
            <w:r w:rsidR="001E76BA" w:rsidRPr="007E5F07">
              <w:rPr>
                <w:sz w:val="20"/>
                <w:szCs w:val="20"/>
                <w:lang w:val="hr-BA" w:eastAsia="de-DE"/>
              </w:rPr>
              <w:t>x 2006.00</w:t>
            </w:r>
          </w:p>
        </w:tc>
        <w:tc>
          <w:tcPr>
            <w:tcW w:w="5093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293"/>
                <w:tab w:val="center" w:pos="4252"/>
                <w:tab w:val="right" w:pos="8504"/>
              </w:tabs>
              <w:spacing w:before="120" w:after="120"/>
              <w:ind w:left="252" w:hanging="252"/>
              <w:jc w:val="both"/>
              <w:rPr>
                <w:rFonts w:ascii="Arial" w:hAnsi="Arial"/>
                <w:bCs/>
                <w:sz w:val="20"/>
                <w:szCs w:val="20"/>
                <w:lang w:val="hr-BA"/>
              </w:rPr>
            </w:pPr>
            <w:r w:rsidRPr="007E5F07">
              <w:rPr>
                <w:rFonts w:ascii="Arial" w:hAnsi="Arial"/>
                <w:bCs/>
                <w:sz w:val="20"/>
                <w:szCs w:val="20"/>
                <w:lang w:val="hr-BA"/>
              </w:rPr>
              <w:t>-</w:t>
            </w:r>
            <w:r w:rsidRPr="007E5F07">
              <w:rPr>
                <w:rFonts w:ascii="Arial" w:hAnsi="Arial"/>
                <w:bCs/>
                <w:sz w:val="20"/>
                <w:szCs w:val="20"/>
                <w:lang w:val="hr-BA"/>
              </w:rPr>
              <w:tab/>
            </w:r>
            <w:r w:rsidRPr="007E5F07">
              <w:rPr>
                <w:rFonts w:ascii="Arial" w:hAnsi="Arial"/>
                <w:b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Кукуруз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шећерац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Pr="007E5F07">
              <w:rPr>
                <w:rFonts w:ascii="Arial" w:hAnsi="Arial"/>
                <w:bCs/>
                <w:sz w:val="20"/>
                <w:szCs w:val="20"/>
                <w:lang w:val="hr-BA"/>
              </w:rPr>
              <w:t xml:space="preserve"> </w:t>
            </w:r>
            <w:r w:rsidRPr="007E5F07">
              <w:rPr>
                <w:i/>
                <w:iCs/>
                <w:sz w:val="20"/>
                <w:szCs w:val="20"/>
                <w:lang w:val="hr-BA"/>
              </w:rPr>
              <w:t>(</w:t>
            </w:r>
            <w:r w:rsidR="0042527E">
              <w:rPr>
                <w:i/>
                <w:iCs/>
                <w:sz w:val="20"/>
                <w:szCs w:val="20"/>
                <w:lang w:val="hr-BA"/>
              </w:rPr>
              <w:t>Zea</w:t>
            </w:r>
            <w:r w:rsidR="0042527E" w:rsidRPr="007E5F07">
              <w:rPr>
                <w:i/>
                <w:iCs/>
                <w:sz w:val="20"/>
                <w:szCs w:val="20"/>
                <w:lang w:val="hr-BA"/>
              </w:rPr>
              <w:t xml:space="preserve"> </w:t>
            </w:r>
            <w:r w:rsidR="0042527E">
              <w:rPr>
                <w:i/>
                <w:iCs/>
                <w:sz w:val="20"/>
                <w:szCs w:val="20"/>
                <w:lang w:val="hr-BA"/>
              </w:rPr>
              <w:t>ma</w:t>
            </w:r>
            <w:r w:rsidR="0042527E" w:rsidRPr="007E5F07">
              <w:rPr>
                <w:i/>
                <w:iCs/>
                <w:sz w:val="20"/>
                <w:szCs w:val="20"/>
                <w:lang w:val="hr-BA"/>
              </w:rPr>
              <w:t>y</w:t>
            </w:r>
            <w:r w:rsidR="0042527E">
              <w:rPr>
                <w:i/>
                <w:iCs/>
                <w:sz w:val="20"/>
                <w:szCs w:val="20"/>
                <w:lang w:val="hr-BA"/>
              </w:rPr>
              <w:t>s</w:t>
            </w:r>
            <w:r w:rsidR="0042527E" w:rsidRPr="007E5F07">
              <w:rPr>
                <w:i/>
                <w:iCs/>
                <w:sz w:val="20"/>
                <w:szCs w:val="20"/>
                <w:lang w:val="hr-BA"/>
              </w:rPr>
              <w:t xml:space="preserve"> </w:t>
            </w:r>
            <w:r w:rsidR="0042527E">
              <w:rPr>
                <w:i/>
                <w:iCs/>
                <w:sz w:val="20"/>
                <w:szCs w:val="20"/>
                <w:lang w:val="hr-BA"/>
              </w:rPr>
              <w:t>var</w:t>
            </w:r>
            <w:r w:rsidR="0042527E" w:rsidRPr="007E5F07">
              <w:rPr>
                <w:i/>
                <w:iCs/>
                <w:sz w:val="20"/>
                <w:szCs w:val="20"/>
                <w:lang w:val="hr-BA"/>
              </w:rPr>
              <w:t xml:space="preserve">. </w:t>
            </w:r>
            <w:r w:rsidR="0042527E">
              <w:rPr>
                <w:i/>
                <w:iCs/>
                <w:sz w:val="20"/>
                <w:szCs w:val="20"/>
                <w:lang w:val="hr-BA"/>
              </w:rPr>
              <w:t>saccharata</w:t>
            </w:r>
            <w:r w:rsidRPr="007E5F07">
              <w:rPr>
                <w:i/>
                <w:iCs/>
                <w:sz w:val="20"/>
                <w:szCs w:val="20"/>
                <w:lang w:val="hr-BA"/>
              </w:rPr>
              <w:t>)</w:t>
            </w:r>
          </w:p>
        </w:tc>
        <w:tc>
          <w:tcPr>
            <w:tcW w:w="1043" w:type="dxa"/>
            <w:tcBorders>
              <w:top w:val="nil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Cs w:val="20"/>
                <w:vertAlign w:val="superscript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nil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>20.07</w:t>
            </w:r>
          </w:p>
        </w:tc>
        <w:tc>
          <w:tcPr>
            <w:tcW w:w="5093" w:type="dxa"/>
            <w:tcBorders>
              <w:top w:val="single" w:sz="6" w:space="0" w:color="auto"/>
              <w:bottom w:val="nil"/>
            </w:tcBorders>
          </w:tcPr>
          <w:p w:rsidR="001E76BA" w:rsidRPr="007E5F07" w:rsidRDefault="00E631ED" w:rsidP="00C55440">
            <w:pPr>
              <w:spacing w:before="120" w:after="120"/>
              <w:jc w:val="both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Џемови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воћни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желеи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мармеладе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пире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воћа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језграстог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воћа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пасте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воћа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језграстог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воћа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добијени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 w:rsidR="0042527E">
              <w:rPr>
                <w:b/>
                <w:sz w:val="20"/>
                <w:szCs w:val="20"/>
                <w:lang w:val="hr-BA"/>
              </w:rPr>
              <w:t>ку</w:t>
            </w:r>
            <w:r w:rsidR="0042527E">
              <w:rPr>
                <w:b/>
                <w:sz w:val="20"/>
                <w:szCs w:val="20"/>
                <w:lang w:val="bs-Cyrl-BA"/>
              </w:rPr>
              <w:t>в</w:t>
            </w:r>
            <w:r>
              <w:rPr>
                <w:b/>
                <w:sz w:val="20"/>
                <w:szCs w:val="20"/>
                <w:lang w:val="hr-BA"/>
              </w:rPr>
              <w:t>ањем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са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додатком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без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додатка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шећера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других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средстава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за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заслађивање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  <w:tcBorders>
              <w:top w:val="single" w:sz="6" w:space="0" w:color="auto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single" w:sz="6" w:space="0" w:color="auto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left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bCs/>
                <w:sz w:val="20"/>
                <w:szCs w:val="20"/>
                <w:lang w:val="hr-BA"/>
              </w:rPr>
            </w:pPr>
            <w:r w:rsidRPr="007E5F07">
              <w:rPr>
                <w:bCs/>
                <w:sz w:val="20"/>
                <w:szCs w:val="20"/>
                <w:lang w:val="hr-BA"/>
              </w:rPr>
              <w:t>2007.10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37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b/>
                <w:bCs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Хомогенизирани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производи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left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37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Остало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: 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left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bCs/>
                <w:sz w:val="20"/>
                <w:szCs w:val="20"/>
                <w:lang w:val="hr-BA"/>
              </w:rPr>
            </w:pPr>
            <w:r w:rsidRPr="007E5F07">
              <w:rPr>
                <w:bCs/>
                <w:sz w:val="20"/>
                <w:szCs w:val="20"/>
                <w:lang w:val="hr-BA"/>
              </w:rPr>
              <w:t>2007.91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66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од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агрума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bCs/>
                <w:sz w:val="20"/>
                <w:szCs w:val="20"/>
                <w:lang w:val="hr-BA"/>
              </w:rPr>
            </w:pPr>
            <w:r w:rsidRPr="007E5F07">
              <w:rPr>
                <w:bCs/>
                <w:sz w:val="20"/>
                <w:szCs w:val="20"/>
                <w:lang w:val="hr-BA"/>
              </w:rPr>
              <w:t>2007.99</w:t>
            </w:r>
          </w:p>
        </w:tc>
        <w:tc>
          <w:tcPr>
            <w:tcW w:w="5093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466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1043" w:type="dxa"/>
            <w:tcBorders>
              <w:top w:val="nil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467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lastRenderedPageBreak/>
              <w:t>20.08</w:t>
            </w:r>
          </w:p>
        </w:tc>
        <w:tc>
          <w:tcPr>
            <w:tcW w:w="5093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0B39BA" w:rsidRDefault="00E631ED" w:rsidP="00C55440">
            <w:pPr>
              <w:spacing w:before="120" w:after="120"/>
              <w:jc w:val="both"/>
              <w:rPr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Воће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језграсто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воће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остали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јестиви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дијелови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биљака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другачије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припремљени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конзервисани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са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додатком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без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додатка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шећера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других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средстава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за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заслађивање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алкохола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на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другом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мјесту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непоменути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нити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обухваћени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single" w:sz="6" w:space="0" w:color="auto"/>
              <w:bottom w:val="nil"/>
            </w:tcBorders>
          </w:tcPr>
          <w:p w:rsidR="001E76BA" w:rsidRPr="000B39BA" w:rsidRDefault="001E76BA" w:rsidP="00C55440">
            <w:pPr>
              <w:spacing w:before="120" w:after="120"/>
              <w:ind w:left="283" w:hanging="283"/>
              <w:rPr>
                <w:sz w:val="20"/>
                <w:szCs w:val="20"/>
                <w:lang w:val="hr-BA"/>
              </w:rPr>
            </w:pPr>
            <w:r w:rsidRPr="000B39BA">
              <w:rPr>
                <w:sz w:val="20"/>
                <w:szCs w:val="20"/>
                <w:lang w:val="hr-BA"/>
              </w:rPr>
              <w:t>-</w:t>
            </w:r>
            <w:r w:rsidRPr="000B39BA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Језграсто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воће</w:t>
            </w:r>
            <w:r w:rsidRPr="000B39BA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кикирики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остале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сјеменке</w:t>
            </w:r>
            <w:r w:rsidRPr="000B39BA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укључујући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међусобне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мјешавине</w:t>
            </w:r>
            <w:r w:rsidRPr="000B39BA">
              <w:rPr>
                <w:sz w:val="20"/>
                <w:szCs w:val="20"/>
                <w:lang w:val="hr-BA"/>
              </w:rPr>
              <w:t>:</w:t>
            </w:r>
          </w:p>
        </w:tc>
        <w:tc>
          <w:tcPr>
            <w:tcW w:w="1043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E631ED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е</w:t>
            </w:r>
            <w:r w:rsidR="001E76BA" w:rsidRPr="007E5F07">
              <w:rPr>
                <w:sz w:val="20"/>
                <w:szCs w:val="20"/>
                <w:lang w:val="hr-BA"/>
              </w:rPr>
              <w:t>x 2008.11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0B39BA" w:rsidRDefault="001E76BA" w:rsidP="00C55440">
            <w:pPr>
              <w:tabs>
                <w:tab w:val="left" w:pos="425"/>
              </w:tabs>
              <w:spacing w:before="120" w:after="120"/>
              <w:ind w:left="425" w:hanging="425"/>
              <w:rPr>
                <w:sz w:val="20"/>
                <w:szCs w:val="20"/>
                <w:lang w:val="hr-BA"/>
              </w:rPr>
            </w:pPr>
            <w:r w:rsidRPr="000B39BA">
              <w:rPr>
                <w:sz w:val="20"/>
                <w:szCs w:val="20"/>
                <w:lang w:val="hr-BA"/>
              </w:rPr>
              <w:t>--</w:t>
            </w:r>
            <w:r w:rsidRPr="000B39BA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кикирики</w:t>
            </w:r>
            <w:r w:rsidRPr="000B39BA">
              <w:rPr>
                <w:sz w:val="20"/>
                <w:szCs w:val="20"/>
                <w:lang w:val="hr-BA"/>
              </w:rPr>
              <w:t>: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ind w:left="425" w:hanging="425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ind w:left="425" w:hanging="425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ind w:left="425" w:hanging="425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0B39BA" w:rsidRDefault="001E76BA" w:rsidP="00C55440">
            <w:pPr>
              <w:tabs>
                <w:tab w:val="left" w:pos="567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0B39BA">
              <w:rPr>
                <w:sz w:val="20"/>
                <w:szCs w:val="20"/>
                <w:lang w:val="hr-BA"/>
              </w:rPr>
              <w:t>---</w:t>
            </w:r>
            <w:r w:rsidRPr="000B39BA">
              <w:rPr>
                <w:sz w:val="20"/>
                <w:szCs w:val="20"/>
                <w:lang w:val="hr-BA"/>
              </w:rPr>
              <w:tab/>
            </w:r>
            <w:r w:rsidRPr="000B39BA">
              <w:rPr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маслац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од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кикирикија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567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  <w:bottom w:val="single" w:sz="6" w:space="0" w:color="auto"/>
            </w:tcBorders>
          </w:tcPr>
          <w:p w:rsidR="001E76BA" w:rsidRPr="000B39BA" w:rsidRDefault="001E76BA" w:rsidP="00C55440">
            <w:pPr>
              <w:tabs>
                <w:tab w:val="left" w:pos="600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0B39BA">
              <w:rPr>
                <w:sz w:val="20"/>
                <w:szCs w:val="20"/>
                <w:lang w:val="hr-BA"/>
              </w:rPr>
              <w:t>---</w:t>
            </w:r>
            <w:r w:rsidRPr="000B39BA">
              <w:rPr>
                <w:sz w:val="20"/>
                <w:szCs w:val="20"/>
                <w:lang w:val="hr-BA"/>
              </w:rPr>
              <w:tab/>
            </w:r>
            <w:r w:rsidRPr="000B39BA">
              <w:rPr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кикирики</w:t>
            </w:r>
            <w:r w:rsidRPr="000B39BA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пржен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Cs w:val="20"/>
                <w:vertAlign w:val="superscript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nil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single" w:sz="6" w:space="0" w:color="auto"/>
              <w:bottom w:val="nil"/>
            </w:tcBorders>
          </w:tcPr>
          <w:p w:rsidR="001E76BA" w:rsidRPr="000B39BA" w:rsidRDefault="001E76BA" w:rsidP="00C55440">
            <w:pPr>
              <w:spacing w:before="120" w:after="120"/>
              <w:ind w:left="283" w:hanging="283"/>
              <w:rPr>
                <w:sz w:val="20"/>
                <w:szCs w:val="20"/>
                <w:lang w:val="hr-BA"/>
              </w:rPr>
            </w:pPr>
            <w:r w:rsidRPr="000B39BA">
              <w:rPr>
                <w:sz w:val="20"/>
                <w:szCs w:val="20"/>
                <w:lang w:val="hr-BA"/>
              </w:rPr>
              <w:t>-</w:t>
            </w:r>
            <w:r w:rsidRPr="000B39BA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Остало</w:t>
            </w:r>
            <w:r w:rsidRPr="000B39BA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укључујући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мјешавине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осим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оних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из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тарифног</w:t>
            </w:r>
            <w:r w:rsidRPr="000B39BA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подброја</w:t>
            </w:r>
            <w:r w:rsidRPr="000B39BA">
              <w:rPr>
                <w:sz w:val="20"/>
                <w:szCs w:val="20"/>
                <w:lang w:val="hr-BA"/>
              </w:rPr>
              <w:t xml:space="preserve"> 2008.19:</w:t>
            </w:r>
          </w:p>
        </w:tc>
        <w:tc>
          <w:tcPr>
            <w:tcW w:w="1043" w:type="dxa"/>
            <w:tcBorders>
              <w:top w:val="single" w:sz="6" w:space="0" w:color="auto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single" w:sz="6" w:space="0" w:color="auto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2008.91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палмина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језгра</w:t>
            </w:r>
            <w:r w:rsidRPr="007E5F07">
              <w:rPr>
                <w:sz w:val="20"/>
                <w:szCs w:val="20"/>
                <w:lang w:val="hr-BA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  <w:r w:rsidR="001E76BA"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E631ED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е</w:t>
            </w:r>
            <w:r w:rsidR="001E76BA" w:rsidRPr="007E5F07">
              <w:rPr>
                <w:sz w:val="20"/>
                <w:szCs w:val="20"/>
                <w:lang w:val="hr-BA"/>
              </w:rPr>
              <w:t>x 2008.99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остало</w:t>
            </w:r>
            <w:r w:rsidRPr="007E5F07">
              <w:rPr>
                <w:sz w:val="20"/>
                <w:szCs w:val="20"/>
                <w:lang w:val="hr-BA"/>
              </w:rPr>
              <w:t xml:space="preserve">: 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567"/>
              </w:tabs>
              <w:spacing w:before="120" w:after="120"/>
              <w:ind w:left="540" w:hanging="540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кукуруз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осим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кукуруза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шећерца</w:t>
            </w:r>
            <w:r w:rsidRPr="007E5F07">
              <w:rPr>
                <w:sz w:val="20"/>
                <w:szCs w:val="20"/>
                <w:lang w:val="hr-BA"/>
              </w:rPr>
              <w:t xml:space="preserve">  (</w:t>
            </w:r>
            <w:r w:rsidR="006677D4">
              <w:rPr>
                <w:i/>
                <w:iCs/>
                <w:sz w:val="20"/>
                <w:szCs w:val="20"/>
                <w:lang w:val="hr-BA"/>
              </w:rPr>
              <w:t>Zea</w:t>
            </w:r>
            <w:r w:rsidR="006677D4" w:rsidRPr="007E5F07">
              <w:rPr>
                <w:i/>
                <w:iCs/>
                <w:sz w:val="20"/>
                <w:szCs w:val="20"/>
                <w:lang w:val="hr-BA"/>
              </w:rPr>
              <w:t xml:space="preserve"> </w:t>
            </w:r>
            <w:r w:rsidR="006677D4">
              <w:rPr>
                <w:i/>
                <w:iCs/>
                <w:sz w:val="20"/>
                <w:szCs w:val="20"/>
                <w:lang w:val="hr-BA"/>
              </w:rPr>
              <w:t>ma</w:t>
            </w:r>
            <w:r w:rsidR="006677D4" w:rsidRPr="007E5F07">
              <w:rPr>
                <w:i/>
                <w:iCs/>
                <w:sz w:val="20"/>
                <w:szCs w:val="20"/>
                <w:lang w:val="hr-BA"/>
              </w:rPr>
              <w:t>y</w:t>
            </w:r>
            <w:r w:rsidR="006677D4">
              <w:rPr>
                <w:i/>
                <w:iCs/>
                <w:sz w:val="20"/>
                <w:szCs w:val="20"/>
                <w:lang w:val="hr-BA"/>
              </w:rPr>
              <w:t>s</w:t>
            </w:r>
            <w:r w:rsidR="006677D4" w:rsidRPr="007E5F07">
              <w:rPr>
                <w:i/>
                <w:iCs/>
                <w:sz w:val="20"/>
                <w:szCs w:val="20"/>
                <w:lang w:val="hr-BA"/>
              </w:rPr>
              <w:t xml:space="preserve"> </w:t>
            </w:r>
            <w:r w:rsidR="006677D4">
              <w:rPr>
                <w:i/>
                <w:iCs/>
                <w:sz w:val="20"/>
                <w:szCs w:val="20"/>
                <w:lang w:val="hr-BA"/>
              </w:rPr>
              <w:t>var</w:t>
            </w:r>
            <w:r w:rsidR="006677D4" w:rsidRPr="007E5F07">
              <w:rPr>
                <w:i/>
                <w:iCs/>
                <w:sz w:val="20"/>
                <w:szCs w:val="20"/>
                <w:lang w:val="hr-BA"/>
              </w:rPr>
              <w:t xml:space="preserve">. </w:t>
            </w:r>
            <w:r w:rsidR="006677D4">
              <w:rPr>
                <w:i/>
                <w:iCs/>
                <w:sz w:val="20"/>
                <w:szCs w:val="20"/>
                <w:lang w:val="hr-BA"/>
              </w:rPr>
              <w:t>saccharata</w:t>
            </w:r>
            <w:r w:rsidRPr="007E5F07">
              <w:rPr>
                <w:sz w:val="20"/>
                <w:szCs w:val="20"/>
                <w:lang w:val="hr-BA"/>
              </w:rPr>
              <w:t>)</w:t>
            </w:r>
          </w:p>
        </w:tc>
        <w:tc>
          <w:tcPr>
            <w:tcW w:w="1043" w:type="dxa"/>
            <w:tcBorders>
              <w:top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21.01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7E5F07" w:rsidRDefault="00E631ED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Екстракти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есенције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концентрати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кафе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чаја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мат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é </w:t>
            </w:r>
            <w:r>
              <w:rPr>
                <w:b/>
                <w:sz w:val="20"/>
                <w:szCs w:val="20"/>
                <w:lang w:val="hr-BA"/>
              </w:rPr>
              <w:t>чаја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препарати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бази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тих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производа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бази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кафе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чаја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мате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чаја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sz w:val="20"/>
                <w:szCs w:val="20"/>
                <w:lang w:val="hr-BA"/>
              </w:rPr>
              <w:t>пржена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цикорија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остале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пржене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замјене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кафе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екстракти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есенције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концентрати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тих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производа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vertAlign w:val="superscript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279" w:hanging="279"/>
              <w:rPr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 xml:space="preserve">- 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Екстракти</w:t>
            </w:r>
            <w:r w:rsidRPr="007E5F07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есенције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концентрати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кафе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препарати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на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бази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тих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екстракта</w:t>
            </w:r>
            <w:r w:rsidRPr="007E5F07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есенција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или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концентрата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или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на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бази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кафе</w:t>
            </w:r>
            <w:r w:rsidRPr="007E5F07">
              <w:rPr>
                <w:sz w:val="20"/>
                <w:szCs w:val="20"/>
                <w:lang w:val="hr-BA"/>
              </w:rPr>
              <w:t>: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17"/>
              </w:tabs>
              <w:suppressAutoHyphens/>
              <w:spacing w:before="120" w:line="192" w:lineRule="auto"/>
              <w:ind w:left="318" w:hanging="318"/>
              <w:jc w:val="right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2101.11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08"/>
              </w:tabs>
              <w:suppressAutoHyphens/>
              <w:spacing w:before="120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екстракти</w:t>
            </w:r>
            <w:r w:rsidRPr="007E5F07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есенције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концентрати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17"/>
              </w:tabs>
              <w:suppressAutoHyphens/>
              <w:spacing w:before="120" w:line="192" w:lineRule="auto"/>
              <w:ind w:left="318" w:hanging="318"/>
              <w:jc w:val="right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2101.12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33"/>
              </w:tabs>
              <w:suppressAutoHyphens/>
              <w:spacing w:before="120" w:after="120"/>
              <w:ind w:left="433" w:hanging="433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препарати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на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бази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екстраката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есенција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или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концентрата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или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на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бази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кафе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17"/>
              </w:tabs>
              <w:suppressAutoHyphens/>
              <w:spacing w:before="120" w:line="192" w:lineRule="auto"/>
              <w:ind w:left="318" w:hanging="318"/>
              <w:jc w:val="right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2101.20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widowControl w:val="0"/>
              <w:tabs>
                <w:tab w:val="left" w:pos="321"/>
                <w:tab w:val="left" w:pos="720"/>
              </w:tabs>
              <w:suppressAutoHyphens/>
              <w:spacing w:before="120" w:after="120"/>
              <w:ind w:left="307" w:hanging="307"/>
              <w:jc w:val="both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Екстракти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есенције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концентрати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чаја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мате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-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чаја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препарати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на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бази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тих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екстракта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есенција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концентрата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или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на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бази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чаја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или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мате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чаја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</w:tr>
      <w:tr w:rsidR="001E76BA" w:rsidRPr="007E5F07" w:rsidTr="00390B9F">
        <w:trPr>
          <w:cantSplit/>
          <w:jc w:val="center"/>
        </w:trPr>
        <w:tc>
          <w:tcPr>
            <w:tcW w:w="1328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317"/>
              </w:tabs>
              <w:suppressAutoHyphens/>
              <w:spacing w:before="120" w:line="192" w:lineRule="auto"/>
              <w:ind w:left="318" w:hanging="318"/>
              <w:jc w:val="right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2101.30</w:t>
            </w:r>
          </w:p>
        </w:tc>
        <w:tc>
          <w:tcPr>
            <w:tcW w:w="5093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widowControl w:val="0"/>
              <w:tabs>
                <w:tab w:val="left" w:pos="321"/>
              </w:tabs>
              <w:suppressAutoHyphens/>
              <w:spacing w:before="120" w:after="120"/>
              <w:ind w:left="307" w:hanging="307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Пржена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цикорија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остале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пржене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замјене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кафе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екстракти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есенције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концентрати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тих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производа</w:t>
            </w:r>
          </w:p>
        </w:tc>
        <w:tc>
          <w:tcPr>
            <w:tcW w:w="1043" w:type="dxa"/>
            <w:tcBorders>
              <w:top w:val="nil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nil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90B9F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21.02</w:t>
            </w:r>
          </w:p>
        </w:tc>
        <w:tc>
          <w:tcPr>
            <w:tcW w:w="5093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7E5F07" w:rsidRDefault="00E631ED" w:rsidP="00C55440">
            <w:pPr>
              <w:spacing w:before="120" w:after="120"/>
              <w:jc w:val="both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Квасац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(</w:t>
            </w:r>
            <w:r>
              <w:rPr>
                <w:b/>
                <w:sz w:val="20"/>
                <w:szCs w:val="20"/>
                <w:lang w:val="hr-BA"/>
              </w:rPr>
              <w:t>активан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неактиван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); </w:t>
            </w:r>
            <w:r>
              <w:rPr>
                <w:b/>
                <w:sz w:val="20"/>
                <w:szCs w:val="20"/>
                <w:lang w:val="hr-BA"/>
              </w:rPr>
              <w:t>остали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једноћелијски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микроорганизими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мртви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(</w:t>
            </w:r>
            <w:r>
              <w:rPr>
                <w:b/>
                <w:sz w:val="20"/>
                <w:szCs w:val="20"/>
                <w:lang w:val="hr-BA"/>
              </w:rPr>
              <w:t>осим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вакцина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из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тарифног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броја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>30.02);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припремљени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прашкови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за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пециво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90B9F">
        <w:trPr>
          <w:cantSplit/>
          <w:jc w:val="center"/>
        </w:trPr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lastRenderedPageBreak/>
              <w:t>2102.10</w:t>
            </w:r>
          </w:p>
        </w:tc>
        <w:tc>
          <w:tcPr>
            <w:tcW w:w="5093" w:type="dxa"/>
            <w:tcBorders>
              <w:top w:val="single" w:sz="4" w:space="0" w:color="auto"/>
              <w:bottom w:val="nil"/>
            </w:tcBorders>
          </w:tcPr>
          <w:p w:rsidR="001E76BA" w:rsidRPr="007E5F07" w:rsidRDefault="001E76BA" w:rsidP="00C55440">
            <w:pPr>
              <w:tabs>
                <w:tab w:val="left" w:pos="307"/>
              </w:tabs>
              <w:spacing w:before="120" w:after="120"/>
              <w:rPr>
                <w:bCs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 xml:space="preserve">- 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Активни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квасац</w:t>
            </w:r>
          </w:p>
        </w:tc>
        <w:tc>
          <w:tcPr>
            <w:tcW w:w="1043" w:type="dxa"/>
            <w:tcBorders>
              <w:top w:val="single" w:sz="4" w:space="0" w:color="auto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single" w:sz="4" w:space="0" w:color="auto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  <w:r w:rsidR="001E76BA" w:rsidRPr="00466393">
              <w:rPr>
                <w:sz w:val="20"/>
                <w:szCs w:val="20"/>
                <w:vertAlign w:val="superscript"/>
                <w:lang w:val="hr-BA"/>
              </w:rPr>
              <w:t>2)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2102.20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21"/>
              </w:tabs>
              <w:spacing w:before="120" w:after="120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 xml:space="preserve">- 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Неактивни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квасац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;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остали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једноћелијски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микроорганизми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мртви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  <w:r w:rsidR="001E76BA"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  <w:r w:rsidR="001E76BA"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2102.30</w:t>
            </w:r>
          </w:p>
        </w:tc>
        <w:tc>
          <w:tcPr>
            <w:tcW w:w="5093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rPr>
                <w:bCs/>
                <w:sz w:val="20"/>
                <w:szCs w:val="20"/>
                <w:lang w:val="hr-BA"/>
              </w:rPr>
            </w:pPr>
            <w:r w:rsidRPr="007E5F07">
              <w:rPr>
                <w:bCs/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bCs/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bCs/>
                <w:spacing w:val="-2"/>
                <w:sz w:val="20"/>
                <w:szCs w:val="20"/>
                <w:lang w:val="hr-BA"/>
              </w:rPr>
              <w:t>Припремљени</w:t>
            </w:r>
            <w:r w:rsidRPr="007E5F07">
              <w:rPr>
                <w:bCs/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bCs/>
                <w:spacing w:val="-2"/>
                <w:sz w:val="20"/>
                <w:szCs w:val="20"/>
                <w:lang w:val="hr-BA"/>
              </w:rPr>
              <w:t>прашкови</w:t>
            </w:r>
            <w:r w:rsidRPr="007E5F07">
              <w:rPr>
                <w:bCs/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bCs/>
                <w:spacing w:val="-2"/>
                <w:sz w:val="20"/>
                <w:szCs w:val="20"/>
                <w:lang w:val="hr-BA"/>
              </w:rPr>
              <w:t>за</w:t>
            </w:r>
            <w:r w:rsidRPr="007E5F07">
              <w:rPr>
                <w:bCs/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bCs/>
                <w:spacing w:val="-2"/>
                <w:sz w:val="20"/>
                <w:szCs w:val="20"/>
                <w:lang w:val="hr-BA"/>
              </w:rPr>
              <w:t>пециво</w:t>
            </w:r>
          </w:p>
        </w:tc>
        <w:tc>
          <w:tcPr>
            <w:tcW w:w="1043" w:type="dxa"/>
            <w:tcBorders>
              <w:top w:val="nil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nil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21.03</w:t>
            </w:r>
          </w:p>
        </w:tc>
        <w:tc>
          <w:tcPr>
            <w:tcW w:w="5093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0B39BA" w:rsidRDefault="00E631ED" w:rsidP="00C55440">
            <w:pPr>
              <w:tabs>
                <w:tab w:val="left" w:pos="283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Препарати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за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сосове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припремљени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сосови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sz w:val="20"/>
                <w:szCs w:val="20"/>
                <w:lang w:val="hr-BA"/>
              </w:rPr>
              <w:t>мијешани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зачини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мијешана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зачинска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средства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sz w:val="20"/>
                <w:szCs w:val="20"/>
                <w:lang w:val="hr-BA"/>
              </w:rPr>
              <w:t>брашно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гриз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слачице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припремљена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слачица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(</w:t>
            </w:r>
            <w:r>
              <w:rPr>
                <w:b/>
                <w:sz w:val="20"/>
                <w:szCs w:val="20"/>
                <w:lang w:val="hr-BA"/>
              </w:rPr>
              <w:t>сенф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>)</w:t>
            </w:r>
          </w:p>
        </w:tc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2103.10</w:t>
            </w:r>
          </w:p>
        </w:tc>
        <w:tc>
          <w:tcPr>
            <w:tcW w:w="5093" w:type="dxa"/>
            <w:tcBorders>
              <w:top w:val="single" w:sz="6" w:space="0" w:color="auto"/>
              <w:bottom w:val="nil"/>
            </w:tcBorders>
          </w:tcPr>
          <w:p w:rsidR="001E76BA" w:rsidRPr="000B39BA" w:rsidRDefault="001E76BA" w:rsidP="00C55440">
            <w:pPr>
              <w:tabs>
                <w:tab w:val="left" w:pos="321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0B39BA">
              <w:rPr>
                <w:spacing w:val="-2"/>
                <w:sz w:val="20"/>
                <w:szCs w:val="20"/>
                <w:lang w:val="hr-BA"/>
              </w:rPr>
              <w:t>-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Сос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од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соје</w:t>
            </w:r>
          </w:p>
        </w:tc>
        <w:tc>
          <w:tcPr>
            <w:tcW w:w="1043" w:type="dxa"/>
            <w:tcBorders>
              <w:top w:val="single" w:sz="6" w:space="0" w:color="auto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single" w:sz="6" w:space="0" w:color="auto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single" w:sz="6" w:space="0" w:color="auto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left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bCs/>
                <w:sz w:val="20"/>
                <w:szCs w:val="20"/>
                <w:lang w:val="hr-BA"/>
              </w:rPr>
            </w:pPr>
            <w:r w:rsidRPr="007E5F07">
              <w:rPr>
                <w:bCs/>
                <w:sz w:val="20"/>
                <w:szCs w:val="20"/>
                <w:lang w:val="hr-BA"/>
              </w:rPr>
              <w:t>2103.20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33"/>
              </w:tabs>
              <w:spacing w:before="120" w:after="120"/>
              <w:rPr>
                <w:bCs/>
                <w:sz w:val="20"/>
                <w:szCs w:val="20"/>
                <w:lang w:val="hr-BA"/>
              </w:rPr>
            </w:pPr>
            <w:r w:rsidRPr="007E5F07">
              <w:rPr>
                <w:bCs/>
                <w:spacing w:val="-2"/>
                <w:sz w:val="20"/>
                <w:szCs w:val="20"/>
                <w:lang w:val="hr-BA"/>
              </w:rPr>
              <w:t xml:space="preserve">- </w:t>
            </w:r>
            <w:r w:rsidRPr="007E5F07">
              <w:rPr>
                <w:bCs/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bCs/>
                <w:spacing w:val="-2"/>
                <w:sz w:val="20"/>
                <w:szCs w:val="20"/>
                <w:lang w:val="hr-BA"/>
              </w:rPr>
              <w:t>Кечап</w:t>
            </w:r>
            <w:r w:rsidRPr="007E5F07">
              <w:rPr>
                <w:bCs/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bCs/>
                <w:spacing w:val="-2"/>
                <w:sz w:val="20"/>
                <w:szCs w:val="20"/>
                <w:lang w:val="hr-BA"/>
              </w:rPr>
              <w:t>и</w:t>
            </w:r>
            <w:r w:rsidRPr="007E5F07">
              <w:rPr>
                <w:bCs/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bCs/>
                <w:spacing w:val="-2"/>
                <w:sz w:val="20"/>
                <w:szCs w:val="20"/>
                <w:lang w:val="hr-BA"/>
              </w:rPr>
              <w:t>остали</w:t>
            </w:r>
            <w:r w:rsidRPr="007E5F07">
              <w:rPr>
                <w:bCs/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bCs/>
                <w:spacing w:val="-2"/>
                <w:sz w:val="20"/>
                <w:szCs w:val="20"/>
                <w:lang w:val="hr-BA"/>
              </w:rPr>
              <w:t>сосови</w:t>
            </w:r>
            <w:r w:rsidRPr="007E5F07">
              <w:rPr>
                <w:bCs/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bCs/>
                <w:spacing w:val="-2"/>
                <w:sz w:val="20"/>
                <w:szCs w:val="20"/>
                <w:lang w:val="hr-BA"/>
              </w:rPr>
              <w:t>од</w:t>
            </w:r>
            <w:r w:rsidRPr="007E5F07">
              <w:rPr>
                <w:bCs/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bCs/>
                <w:spacing w:val="-2"/>
                <w:sz w:val="20"/>
                <w:szCs w:val="20"/>
                <w:lang w:val="hr-BA"/>
              </w:rPr>
              <w:t>парадајза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left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2103.30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35"/>
              </w:tabs>
              <w:spacing w:before="120" w:after="120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 xml:space="preserve">- 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Брашно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гриз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од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слачице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припремљена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слачица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(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сенф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>)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  <w:r w:rsidR="001E76BA"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2103.90</w:t>
            </w:r>
          </w:p>
        </w:tc>
        <w:tc>
          <w:tcPr>
            <w:tcW w:w="5093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321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 xml:space="preserve">- 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1043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176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467" w:type="dxa"/>
            <w:tcBorders>
              <w:top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21.04</w:t>
            </w:r>
          </w:p>
        </w:tc>
        <w:tc>
          <w:tcPr>
            <w:tcW w:w="5093" w:type="dxa"/>
          </w:tcPr>
          <w:p w:rsidR="001E76BA" w:rsidRPr="007E5F07" w:rsidRDefault="00E631ED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>
              <w:rPr>
                <w:b/>
                <w:bCs/>
                <w:sz w:val="20"/>
                <w:szCs w:val="20"/>
                <w:lang w:val="hr-BA"/>
              </w:rPr>
              <w:t>Супе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чорбе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препарати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за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те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производе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bCs/>
                <w:sz w:val="20"/>
                <w:szCs w:val="20"/>
                <w:lang w:val="hr-BA"/>
              </w:rPr>
              <w:t>хомогенизовани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сложени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прехрамбрени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производи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176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467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21.05</w:t>
            </w:r>
          </w:p>
        </w:tc>
        <w:tc>
          <w:tcPr>
            <w:tcW w:w="5093" w:type="dxa"/>
          </w:tcPr>
          <w:p w:rsidR="001E76BA" w:rsidRPr="007E5F07" w:rsidRDefault="00E631ED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Сладолед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други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слични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јестиви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производи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леда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додатком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без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додатка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какаа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</w:tcPr>
          <w:p w:rsidR="001E76BA" w:rsidRPr="007E5F07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Изузето</w:t>
            </w:r>
          </w:p>
        </w:tc>
        <w:tc>
          <w:tcPr>
            <w:tcW w:w="1176" w:type="dxa"/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467" w:type="dxa"/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21.06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7E5F07" w:rsidRDefault="00E631ED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Прехрамбрени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производи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другом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мјесту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непоменути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нити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обухваћени</w:t>
            </w:r>
          </w:p>
        </w:tc>
        <w:tc>
          <w:tcPr>
            <w:tcW w:w="1043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2106.10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07"/>
              </w:tabs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 xml:space="preserve">- 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Концентрати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бјеланчевина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текстуриране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бјеланчевинасте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материје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E631ED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е</w:t>
            </w:r>
            <w:r w:rsidR="001E76BA" w:rsidRPr="007E5F07">
              <w:rPr>
                <w:sz w:val="20"/>
                <w:szCs w:val="20"/>
                <w:lang w:val="hr-BA"/>
              </w:rPr>
              <w:t>x 2106.90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21"/>
              </w:tabs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 xml:space="preserve">- 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Остало</w:t>
            </w:r>
            <w:r w:rsidRPr="007E5F07">
              <w:rPr>
                <w:sz w:val="20"/>
                <w:szCs w:val="20"/>
                <w:lang w:val="hr-BA"/>
              </w:rPr>
              <w:t>: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375"/>
                <w:tab w:val="left" w:pos="425"/>
              </w:tabs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Осим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ароматизованих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или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бојених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сирупа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од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шећера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043" w:type="dxa"/>
            <w:tcBorders>
              <w:top w:val="nil"/>
            </w:tcBorders>
          </w:tcPr>
          <w:p w:rsidR="001E76BA" w:rsidRPr="00466393" w:rsidRDefault="00E631ED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Изузето</w:t>
            </w:r>
          </w:p>
        </w:tc>
        <w:tc>
          <w:tcPr>
            <w:tcW w:w="1176" w:type="dxa"/>
            <w:tcBorders>
              <w:top w:val="nil"/>
            </w:tcBorders>
          </w:tcPr>
          <w:p w:rsidR="001E76BA" w:rsidRPr="00466393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467" w:type="dxa"/>
            <w:tcBorders>
              <w:top w:val="nil"/>
            </w:tcBorders>
          </w:tcPr>
          <w:p w:rsidR="001E76BA" w:rsidRPr="00466393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</w:tr>
      <w:tr w:rsidR="001E76BA" w:rsidRPr="007E5F07" w:rsidTr="00390B9F">
        <w:trPr>
          <w:cantSplit/>
          <w:jc w:val="center"/>
        </w:trPr>
        <w:tc>
          <w:tcPr>
            <w:tcW w:w="1328" w:type="dxa"/>
            <w:tcBorders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22.01</w:t>
            </w:r>
          </w:p>
        </w:tc>
        <w:tc>
          <w:tcPr>
            <w:tcW w:w="5093" w:type="dxa"/>
            <w:tcBorders>
              <w:bottom w:val="single" w:sz="6" w:space="0" w:color="auto"/>
            </w:tcBorders>
          </w:tcPr>
          <w:p w:rsidR="001E76BA" w:rsidRPr="007E5F07" w:rsidRDefault="00E631ED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>
              <w:rPr>
                <w:b/>
                <w:bCs/>
                <w:sz w:val="20"/>
                <w:szCs w:val="20"/>
                <w:lang w:val="hr-BA"/>
              </w:rPr>
              <w:t>Вода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hr-BA"/>
              </w:rPr>
              <w:t>укључујући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природну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вјештачку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минералну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воду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газирану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воду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hr-BA"/>
              </w:rPr>
              <w:t>без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додатка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шећера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других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средстава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за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заслађивање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ароматизацију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bCs/>
                <w:sz w:val="20"/>
                <w:szCs w:val="20"/>
                <w:lang w:val="hr-BA"/>
              </w:rPr>
              <w:t>лед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снијег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043" w:type="dxa"/>
            <w:tcBorders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90B9F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22.02</w:t>
            </w:r>
          </w:p>
        </w:tc>
        <w:tc>
          <w:tcPr>
            <w:tcW w:w="5093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7E5F07" w:rsidRDefault="00E631ED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>
              <w:rPr>
                <w:b/>
                <w:bCs/>
                <w:sz w:val="20"/>
                <w:szCs w:val="20"/>
                <w:lang w:val="hr-BA"/>
              </w:rPr>
              <w:t>Вода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hr-BA"/>
              </w:rPr>
              <w:t>укључујући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минералну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воду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газирану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воду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hr-BA"/>
              </w:rPr>
              <w:t>са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додатком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шећера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других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средстава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за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заслађивање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ароматизацију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остала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безалкохолна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пића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hr-BA"/>
              </w:rPr>
              <w:t>осим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сокова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од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воћа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поврћа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из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тарифног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BA"/>
              </w:rPr>
              <w:t>броја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 xml:space="preserve"> 20.09.</w:t>
            </w:r>
          </w:p>
        </w:tc>
        <w:tc>
          <w:tcPr>
            <w:tcW w:w="1043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90B9F">
        <w:trPr>
          <w:cantSplit/>
          <w:jc w:val="center"/>
        </w:trPr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lastRenderedPageBreak/>
              <w:t>2202.10</w:t>
            </w:r>
          </w:p>
        </w:tc>
        <w:tc>
          <w:tcPr>
            <w:tcW w:w="5093" w:type="dxa"/>
            <w:tcBorders>
              <w:top w:val="single" w:sz="4" w:space="0" w:color="auto"/>
              <w:bottom w:val="nil"/>
            </w:tcBorders>
          </w:tcPr>
          <w:p w:rsidR="001E76BA" w:rsidRPr="007E5F07" w:rsidRDefault="001E76BA" w:rsidP="00C55440">
            <w:pPr>
              <w:widowControl w:val="0"/>
              <w:tabs>
                <w:tab w:val="left" w:pos="318"/>
                <w:tab w:val="left" w:pos="720"/>
              </w:tabs>
              <w:suppressAutoHyphens/>
              <w:spacing w:before="120" w:after="120"/>
              <w:ind w:left="335" w:hanging="335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Вода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укључујући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минералну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воду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газирану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воду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са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додатком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шећера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или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других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средстава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за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заслађивање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или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ароматизацију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single" w:sz="4" w:space="0" w:color="auto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22.03</w:t>
            </w:r>
          </w:p>
        </w:tc>
        <w:tc>
          <w:tcPr>
            <w:tcW w:w="5093" w:type="dxa"/>
          </w:tcPr>
          <w:p w:rsidR="001E76BA" w:rsidRPr="007E5F07" w:rsidRDefault="00E631ED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Пиво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добијено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слада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22.05</w:t>
            </w:r>
          </w:p>
        </w:tc>
        <w:tc>
          <w:tcPr>
            <w:tcW w:w="5093" w:type="dxa"/>
          </w:tcPr>
          <w:p w:rsidR="001E76BA" w:rsidRPr="007E5F07" w:rsidRDefault="00E631ED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Вермут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остала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вина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свјежег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грожђа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ароматизована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биљем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средствима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за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ароматизацију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>22.07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7E5F07" w:rsidRDefault="00E631ED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Неденатурисани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етил</w:t>
            </w:r>
            <w:r w:rsidR="001E76BA" w:rsidRPr="00B07A3D">
              <w:rPr>
                <w:b/>
                <w:sz w:val="20"/>
                <w:szCs w:val="20"/>
                <w:lang w:val="hr-BA"/>
              </w:rPr>
              <w:t>-</w:t>
            </w:r>
            <w:r>
              <w:rPr>
                <w:b/>
                <w:sz w:val="20"/>
                <w:szCs w:val="20"/>
                <w:lang w:val="hr-BA"/>
              </w:rPr>
              <w:t>алкохол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алкохолне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јачине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80% </w:t>
            </w:r>
            <w:r>
              <w:rPr>
                <w:b/>
                <w:sz w:val="20"/>
                <w:szCs w:val="20"/>
                <w:lang w:val="hr-BA"/>
              </w:rPr>
              <w:t>вол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јачи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sz w:val="20"/>
                <w:szCs w:val="20"/>
                <w:lang w:val="hr-BA"/>
              </w:rPr>
              <w:t>етил</w:t>
            </w:r>
            <w:r w:rsidR="001E76BA" w:rsidRPr="00B07A3D">
              <w:rPr>
                <w:b/>
                <w:sz w:val="20"/>
                <w:szCs w:val="20"/>
                <w:lang w:val="hr-BA"/>
              </w:rPr>
              <w:t>-</w:t>
            </w:r>
            <w:r>
              <w:rPr>
                <w:b/>
                <w:sz w:val="20"/>
                <w:szCs w:val="20"/>
                <w:lang w:val="hr-BA"/>
              </w:rPr>
              <w:t>алкохол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остали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алкохоли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денатурисани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, </w:t>
            </w:r>
            <w:r>
              <w:rPr>
                <w:b/>
                <w:sz w:val="20"/>
                <w:szCs w:val="20"/>
                <w:lang w:val="hr-BA"/>
              </w:rPr>
              <w:t>било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које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јачине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2207.20</w:t>
            </w:r>
          </w:p>
        </w:tc>
        <w:tc>
          <w:tcPr>
            <w:tcW w:w="5093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335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E631ED">
              <w:rPr>
                <w:sz w:val="20"/>
                <w:szCs w:val="20"/>
                <w:lang w:val="hr-BA"/>
              </w:rPr>
              <w:t>Етил</w:t>
            </w:r>
            <w:r w:rsidRPr="007E5F07">
              <w:rPr>
                <w:sz w:val="20"/>
                <w:szCs w:val="20"/>
                <w:lang w:val="hr-BA"/>
              </w:rPr>
              <w:t>-</w:t>
            </w:r>
            <w:r w:rsidR="00E631ED">
              <w:rPr>
                <w:sz w:val="20"/>
                <w:szCs w:val="20"/>
                <w:lang w:val="hr-BA"/>
              </w:rPr>
              <w:t>алкохол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остали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алкохоли</w:t>
            </w:r>
            <w:r w:rsidRPr="007E5F07">
              <w:rPr>
                <w:sz w:val="20"/>
                <w:szCs w:val="20"/>
                <w:lang w:val="hr-BA"/>
              </w:rPr>
              <w:t xml:space="preserve">, </w:t>
            </w:r>
            <w:r w:rsidR="00E631ED">
              <w:rPr>
                <w:sz w:val="20"/>
                <w:szCs w:val="20"/>
                <w:lang w:val="hr-BA"/>
              </w:rPr>
              <w:t>денатурисани</w:t>
            </w:r>
            <w:r>
              <w:rPr>
                <w:sz w:val="20"/>
                <w:szCs w:val="20"/>
                <w:lang w:val="hr-BA"/>
              </w:rPr>
              <w:t>,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било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које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z w:val="20"/>
                <w:szCs w:val="20"/>
                <w:lang w:val="hr-BA"/>
              </w:rPr>
              <w:t>јачине</w:t>
            </w:r>
            <w:r w:rsidRPr="007E5F07">
              <w:rPr>
                <w:sz w:val="20"/>
                <w:szCs w:val="20"/>
                <w:lang w:val="hr-BA"/>
              </w:rPr>
              <w:t xml:space="preserve">, </w:t>
            </w:r>
          </w:p>
        </w:tc>
        <w:tc>
          <w:tcPr>
            <w:tcW w:w="1043" w:type="dxa"/>
            <w:tcBorders>
              <w:top w:val="nil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nil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22.08</w:t>
            </w:r>
          </w:p>
        </w:tc>
        <w:tc>
          <w:tcPr>
            <w:tcW w:w="5093" w:type="dxa"/>
            <w:tcBorders>
              <w:top w:val="single" w:sz="6" w:space="0" w:color="auto"/>
              <w:bottom w:val="nil"/>
            </w:tcBorders>
          </w:tcPr>
          <w:p w:rsidR="001E76BA" w:rsidRPr="007E5F07" w:rsidRDefault="00E631ED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Неденатурисани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етил</w:t>
            </w:r>
            <w:r w:rsidR="001E76BA" w:rsidRPr="00B07A3D">
              <w:rPr>
                <w:b/>
                <w:sz w:val="20"/>
                <w:szCs w:val="20"/>
                <w:lang w:val="hr-BA"/>
              </w:rPr>
              <w:t>-</w:t>
            </w:r>
            <w:r>
              <w:rPr>
                <w:b/>
                <w:sz w:val="20"/>
                <w:szCs w:val="20"/>
                <w:lang w:val="hr-BA"/>
              </w:rPr>
              <w:t>алкохол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алкохолне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јачине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мање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80% </w:t>
            </w:r>
            <w:r>
              <w:rPr>
                <w:b/>
                <w:sz w:val="20"/>
                <w:szCs w:val="20"/>
                <w:lang w:val="hr-BA"/>
              </w:rPr>
              <w:t>вол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; </w:t>
            </w:r>
            <w:r>
              <w:rPr>
                <w:b/>
                <w:sz w:val="20"/>
                <w:szCs w:val="20"/>
                <w:lang w:val="hr-BA"/>
              </w:rPr>
              <w:t>ракије</w:t>
            </w:r>
            <w:r w:rsidR="001E76BA" w:rsidRPr="0089577E">
              <w:rPr>
                <w:b/>
                <w:sz w:val="20"/>
                <w:szCs w:val="20"/>
                <w:lang w:val="hr-BA"/>
              </w:rPr>
              <w:t>,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ликери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остала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алкохолна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пића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  <w:tcBorders>
              <w:top w:val="single" w:sz="6" w:space="0" w:color="auto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467" w:type="dxa"/>
            <w:tcBorders>
              <w:top w:val="single" w:sz="6" w:space="0" w:color="auto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2208.20</w:t>
            </w:r>
          </w:p>
        </w:tc>
        <w:tc>
          <w:tcPr>
            <w:tcW w:w="5093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widowControl w:val="0"/>
              <w:tabs>
                <w:tab w:val="left" w:pos="349"/>
              </w:tabs>
              <w:suppressAutoHyphens/>
              <w:spacing w:before="120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Алкохолна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пића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добијена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дестилацијом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вина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или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комине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од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грожђа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nil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2208.30</w:t>
            </w:r>
          </w:p>
        </w:tc>
        <w:tc>
          <w:tcPr>
            <w:tcW w:w="5093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widowControl w:val="0"/>
              <w:tabs>
                <w:tab w:val="left" w:pos="335"/>
              </w:tabs>
              <w:suppressAutoHyphens/>
              <w:spacing w:before="120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Виски</w:t>
            </w:r>
          </w:p>
        </w:tc>
        <w:tc>
          <w:tcPr>
            <w:tcW w:w="1043" w:type="dxa"/>
            <w:tcBorders>
              <w:top w:val="single" w:sz="6" w:space="0" w:color="auto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single" w:sz="6" w:space="0" w:color="auto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single" w:sz="6" w:space="0" w:color="auto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left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2208.40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widowControl w:val="0"/>
              <w:tabs>
                <w:tab w:val="left" w:pos="349"/>
              </w:tabs>
              <w:suppressAutoHyphens/>
              <w:spacing w:before="120" w:after="120"/>
              <w:ind w:left="380" w:hanging="380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Рум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друга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алкохолна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пића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добијена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дестилацијом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ферментисаних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производа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од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шећерне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трске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left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2208.50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widowControl w:val="0"/>
              <w:tabs>
                <w:tab w:val="left" w:pos="335"/>
              </w:tabs>
              <w:suppressAutoHyphens/>
              <w:spacing w:before="120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Џин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клековача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(</w:t>
            </w:r>
            <w:r w:rsidR="006677D4">
              <w:rPr>
                <w:spacing w:val="-2"/>
                <w:sz w:val="20"/>
                <w:szCs w:val="20"/>
                <w:lang w:val="hr-BA"/>
              </w:rPr>
              <w:t>G</w:t>
            </w:r>
            <w:r w:rsidR="006677D4">
              <w:rPr>
                <w:i/>
                <w:spacing w:val="-2"/>
                <w:sz w:val="20"/>
                <w:szCs w:val="20"/>
                <w:lang w:val="hr-BA"/>
              </w:rPr>
              <w:t>eneva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>)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2208.60</w:t>
            </w:r>
          </w:p>
        </w:tc>
        <w:tc>
          <w:tcPr>
            <w:tcW w:w="5093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widowControl w:val="0"/>
              <w:tabs>
                <w:tab w:val="left" w:pos="335"/>
              </w:tabs>
              <w:suppressAutoHyphens/>
              <w:spacing w:before="120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Вотка</w:t>
            </w:r>
          </w:p>
        </w:tc>
        <w:tc>
          <w:tcPr>
            <w:tcW w:w="1043" w:type="dxa"/>
            <w:tcBorders>
              <w:top w:val="nil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nil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nil"/>
              <w:bottom w:val="single" w:sz="6" w:space="0" w:color="auto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2208.70</w:t>
            </w:r>
          </w:p>
        </w:tc>
        <w:tc>
          <w:tcPr>
            <w:tcW w:w="5093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widowControl w:val="0"/>
              <w:tabs>
                <w:tab w:val="left" w:pos="335"/>
              </w:tabs>
              <w:suppressAutoHyphens/>
              <w:spacing w:before="120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="00E631ED">
              <w:rPr>
                <w:spacing w:val="-2"/>
                <w:sz w:val="20"/>
                <w:szCs w:val="20"/>
                <w:lang w:val="hr-BA"/>
              </w:rPr>
              <w:t>Ликери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и</w:t>
            </w:r>
            <w:r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средства</w:t>
            </w:r>
            <w:r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за</w:t>
            </w:r>
            <w:r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="00E631ED">
              <w:rPr>
                <w:spacing w:val="-2"/>
                <w:sz w:val="20"/>
                <w:szCs w:val="20"/>
                <w:lang w:val="hr-BA"/>
              </w:rPr>
              <w:t>освјежење</w:t>
            </w:r>
            <w:r>
              <w:rPr>
                <w:spacing w:val="-2"/>
                <w:sz w:val="20"/>
                <w:szCs w:val="20"/>
                <w:lang w:val="hr-BA"/>
              </w:rPr>
              <w:t xml:space="preserve"> (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>
              <w:rPr>
                <w:spacing w:val="-2"/>
                <w:sz w:val="20"/>
                <w:szCs w:val="20"/>
                <w:lang w:val="hr-BA"/>
              </w:rPr>
              <w:t>„</w:t>
            </w:r>
            <w:r w:rsidR="006677D4">
              <w:rPr>
                <w:i/>
                <w:spacing w:val="-2"/>
                <w:sz w:val="20"/>
                <w:szCs w:val="20"/>
                <w:lang w:val="hr-BA"/>
              </w:rPr>
              <w:t>cordials</w:t>
            </w:r>
            <w:r>
              <w:rPr>
                <w:spacing w:val="-2"/>
                <w:sz w:val="20"/>
                <w:szCs w:val="20"/>
                <w:lang w:val="hr-BA"/>
              </w:rPr>
              <w:t>“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>
              <w:rPr>
                <w:spacing w:val="-2"/>
                <w:sz w:val="20"/>
                <w:szCs w:val="20"/>
                <w:lang w:val="hr-BA"/>
              </w:rPr>
              <w:t>)</w:t>
            </w:r>
          </w:p>
        </w:tc>
        <w:tc>
          <w:tcPr>
            <w:tcW w:w="1043" w:type="dxa"/>
            <w:tcBorders>
              <w:top w:val="single" w:sz="6" w:space="0" w:color="auto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  <w:tcBorders>
              <w:top w:val="single" w:sz="6" w:space="0" w:color="auto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  <w:tcBorders>
              <w:top w:val="single" w:sz="6" w:space="0" w:color="auto"/>
              <w:bottom w:val="nil"/>
            </w:tcBorders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  <w:tr w:rsidR="001E76BA" w:rsidRPr="007E5F07" w:rsidTr="003F282B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22.09</w:t>
            </w:r>
          </w:p>
        </w:tc>
        <w:tc>
          <w:tcPr>
            <w:tcW w:w="5093" w:type="dxa"/>
          </w:tcPr>
          <w:p w:rsidR="001E76BA" w:rsidRPr="007E5F07" w:rsidRDefault="00E631ED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Сирће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и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замјене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сирћета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добијене</w:t>
            </w:r>
            <w:r w:rsidR="001E76BA" w:rsidRPr="00AD6A1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од</w:t>
            </w:r>
            <w:r w:rsidR="001E76BA" w:rsidRPr="00AD6A1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сирћетне</w:t>
            </w:r>
            <w:r w:rsidR="001E76BA" w:rsidRPr="00AD6A17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киселине</w:t>
            </w:r>
            <w:r w:rsidR="001E76BA" w:rsidRPr="00AD6A17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1043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176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  <w:tc>
          <w:tcPr>
            <w:tcW w:w="1467" w:type="dxa"/>
          </w:tcPr>
          <w:p w:rsidR="001E76BA" w:rsidRPr="00466393" w:rsidRDefault="00E631ED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БЕЗ</w:t>
            </w:r>
            <w:r w:rsidR="001E76BA"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ЦАРИНЕ</w:t>
            </w:r>
          </w:p>
        </w:tc>
      </w:tr>
    </w:tbl>
    <w:p w:rsidR="001E76BA" w:rsidRPr="007E5F07" w:rsidRDefault="001E76BA" w:rsidP="001E76BA">
      <w:pPr>
        <w:rPr>
          <w:szCs w:val="20"/>
          <w:u w:val="single"/>
          <w:lang w:val="hr-BA"/>
        </w:rPr>
      </w:pPr>
    </w:p>
    <w:p w:rsidR="001E76BA" w:rsidRPr="007E5F07" w:rsidRDefault="001E76BA" w:rsidP="001E76BA">
      <w:pPr>
        <w:rPr>
          <w:sz w:val="20"/>
          <w:szCs w:val="20"/>
          <w:lang w:val="hr-BA"/>
        </w:rPr>
      </w:pPr>
      <w:r w:rsidRPr="007E5F07">
        <w:rPr>
          <w:sz w:val="20"/>
          <w:szCs w:val="20"/>
          <w:lang w:val="hr-BA"/>
        </w:rPr>
        <w:t>*</w:t>
      </w:r>
      <w:r w:rsidRPr="007E5F07">
        <w:rPr>
          <w:sz w:val="20"/>
          <w:szCs w:val="20"/>
          <w:lang w:val="hr-BA"/>
        </w:rPr>
        <w:tab/>
        <w:t xml:space="preserve">= </w:t>
      </w:r>
      <w:r w:rsidR="00E631ED">
        <w:rPr>
          <w:sz w:val="20"/>
          <w:szCs w:val="20"/>
          <w:lang w:val="hr-BA"/>
        </w:rPr>
        <w:t>Царина</w:t>
      </w:r>
      <w:r w:rsidRPr="007E5F07">
        <w:rPr>
          <w:sz w:val="20"/>
          <w:szCs w:val="20"/>
          <w:lang w:val="hr-BA"/>
        </w:rPr>
        <w:t xml:space="preserve"> </w:t>
      </w:r>
      <w:r w:rsidR="00E631ED">
        <w:rPr>
          <w:sz w:val="20"/>
          <w:szCs w:val="20"/>
          <w:lang w:val="hr-BA"/>
        </w:rPr>
        <w:t>у</w:t>
      </w:r>
      <w:r w:rsidRPr="007E5F07">
        <w:rPr>
          <w:sz w:val="20"/>
          <w:szCs w:val="20"/>
          <w:lang w:val="hr-BA"/>
        </w:rPr>
        <w:t xml:space="preserve"> </w:t>
      </w:r>
      <w:r w:rsidR="00E631ED">
        <w:rPr>
          <w:sz w:val="20"/>
          <w:szCs w:val="20"/>
          <w:lang w:val="hr-BA"/>
        </w:rPr>
        <w:t>складу</w:t>
      </w:r>
      <w:r w:rsidRPr="007E5F07">
        <w:rPr>
          <w:sz w:val="20"/>
          <w:szCs w:val="20"/>
          <w:lang w:val="hr-BA"/>
        </w:rPr>
        <w:t xml:space="preserve"> </w:t>
      </w:r>
      <w:r w:rsidR="00E631ED">
        <w:rPr>
          <w:sz w:val="20"/>
          <w:szCs w:val="20"/>
          <w:lang w:val="hr-BA"/>
        </w:rPr>
        <w:t>са</w:t>
      </w:r>
      <w:r w:rsidRPr="007E5F07">
        <w:rPr>
          <w:sz w:val="20"/>
          <w:szCs w:val="20"/>
          <w:lang w:val="hr-BA"/>
        </w:rPr>
        <w:t xml:space="preserve"> </w:t>
      </w:r>
      <w:r w:rsidR="00E631ED">
        <w:rPr>
          <w:sz w:val="20"/>
          <w:szCs w:val="20"/>
          <w:lang w:val="hr-BA"/>
        </w:rPr>
        <w:t>чланом</w:t>
      </w:r>
      <w:r w:rsidRPr="007E5F07">
        <w:rPr>
          <w:sz w:val="20"/>
          <w:szCs w:val="20"/>
          <w:lang w:val="hr-BA"/>
        </w:rPr>
        <w:t xml:space="preserve"> 1</w:t>
      </w:r>
      <w:r>
        <w:rPr>
          <w:sz w:val="20"/>
          <w:szCs w:val="20"/>
          <w:lang w:val="hr-BA"/>
        </w:rPr>
        <w:t>.</w:t>
      </w:r>
      <w:r w:rsidRPr="007E5F07">
        <w:rPr>
          <w:sz w:val="20"/>
          <w:szCs w:val="20"/>
          <w:lang w:val="hr-BA"/>
        </w:rPr>
        <w:t xml:space="preserve"> </w:t>
      </w:r>
      <w:r w:rsidR="00E631ED">
        <w:rPr>
          <w:sz w:val="20"/>
          <w:szCs w:val="20"/>
          <w:lang w:val="hr-BA"/>
        </w:rPr>
        <w:t>и</w:t>
      </w:r>
      <w:r w:rsidRPr="007E5F07">
        <w:rPr>
          <w:sz w:val="20"/>
          <w:szCs w:val="20"/>
          <w:lang w:val="hr-BA"/>
        </w:rPr>
        <w:t xml:space="preserve"> 2</w:t>
      </w:r>
      <w:r>
        <w:rPr>
          <w:sz w:val="20"/>
          <w:szCs w:val="20"/>
          <w:lang w:val="hr-BA"/>
        </w:rPr>
        <w:t>.</w:t>
      </w:r>
      <w:r w:rsidRPr="007E5F07">
        <w:rPr>
          <w:sz w:val="20"/>
          <w:szCs w:val="20"/>
          <w:lang w:val="hr-BA"/>
        </w:rPr>
        <w:t xml:space="preserve"> </w:t>
      </w:r>
      <w:r w:rsidR="00E631ED">
        <w:rPr>
          <w:sz w:val="20"/>
          <w:szCs w:val="20"/>
          <w:lang w:val="hr-BA"/>
        </w:rPr>
        <w:t>Анекса</w:t>
      </w:r>
      <w:r w:rsidRPr="007E5F07">
        <w:rPr>
          <w:sz w:val="20"/>
          <w:szCs w:val="20"/>
          <w:lang w:val="hr-BA"/>
        </w:rPr>
        <w:t>.</w:t>
      </w:r>
    </w:p>
    <w:p w:rsidR="001E76BA" w:rsidRPr="007E5F07" w:rsidRDefault="00E631ED" w:rsidP="001E76BA">
      <w:pPr>
        <w:spacing w:before="120" w:after="120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БЕЗ</w:t>
      </w:r>
      <w:r w:rsidR="001E76BA" w:rsidRPr="00466393">
        <w:rPr>
          <w:sz w:val="20"/>
          <w:szCs w:val="20"/>
          <w:lang w:val="hr-BA"/>
        </w:rPr>
        <w:t xml:space="preserve"> </w:t>
      </w:r>
      <w:r>
        <w:rPr>
          <w:sz w:val="20"/>
          <w:szCs w:val="20"/>
          <w:lang w:val="hr-BA"/>
        </w:rPr>
        <w:t>ЦАРИНЕ</w:t>
      </w:r>
      <w:r w:rsidR="001E76BA" w:rsidRPr="00466393">
        <w:rPr>
          <w:sz w:val="20"/>
          <w:szCs w:val="20"/>
          <w:lang w:val="hr-BA"/>
        </w:rPr>
        <w:t xml:space="preserve">  = </w:t>
      </w:r>
      <w:r>
        <w:rPr>
          <w:sz w:val="20"/>
          <w:szCs w:val="20"/>
          <w:lang w:val="hr-BA"/>
        </w:rPr>
        <w:t>Без</w:t>
      </w:r>
      <w:r w:rsidR="001E76BA" w:rsidRPr="007E5F07">
        <w:rPr>
          <w:sz w:val="20"/>
          <w:szCs w:val="20"/>
          <w:lang w:val="hr-BA"/>
        </w:rPr>
        <w:t xml:space="preserve"> </w:t>
      </w:r>
      <w:r>
        <w:rPr>
          <w:sz w:val="20"/>
          <w:szCs w:val="20"/>
          <w:lang w:val="hr-BA"/>
        </w:rPr>
        <w:t>царине</w:t>
      </w:r>
      <w:r w:rsidR="001E76BA" w:rsidRPr="007E5F07">
        <w:rPr>
          <w:sz w:val="20"/>
          <w:szCs w:val="20"/>
          <w:lang w:val="hr-BA"/>
        </w:rPr>
        <w:t xml:space="preserve"> </w:t>
      </w:r>
      <w:r>
        <w:rPr>
          <w:sz w:val="20"/>
          <w:szCs w:val="20"/>
          <w:lang w:val="hr-BA"/>
        </w:rPr>
        <w:t>у</w:t>
      </w:r>
      <w:r w:rsidR="001E76BA" w:rsidRPr="007E5F07">
        <w:rPr>
          <w:sz w:val="20"/>
          <w:szCs w:val="20"/>
          <w:lang w:val="hr-BA"/>
        </w:rPr>
        <w:t xml:space="preserve"> </w:t>
      </w:r>
      <w:r>
        <w:rPr>
          <w:sz w:val="20"/>
          <w:szCs w:val="20"/>
          <w:lang w:val="hr-BA"/>
        </w:rPr>
        <w:t>складу</w:t>
      </w:r>
      <w:r w:rsidR="001E76BA" w:rsidRPr="007E5F07">
        <w:rPr>
          <w:sz w:val="20"/>
          <w:szCs w:val="20"/>
          <w:lang w:val="hr-BA"/>
        </w:rPr>
        <w:t xml:space="preserve"> </w:t>
      </w:r>
      <w:r>
        <w:rPr>
          <w:sz w:val="20"/>
          <w:szCs w:val="20"/>
          <w:lang w:val="hr-BA"/>
        </w:rPr>
        <w:t>са</w:t>
      </w:r>
      <w:r w:rsidR="001E76BA" w:rsidRPr="007E5F07">
        <w:rPr>
          <w:sz w:val="20"/>
          <w:szCs w:val="20"/>
          <w:lang w:val="hr-BA"/>
        </w:rPr>
        <w:t xml:space="preserve"> </w:t>
      </w:r>
      <w:r>
        <w:rPr>
          <w:sz w:val="20"/>
          <w:szCs w:val="20"/>
          <w:lang w:val="hr-BA"/>
        </w:rPr>
        <w:t>чланом</w:t>
      </w:r>
      <w:r w:rsidR="001E76BA" w:rsidRPr="007E5F07">
        <w:rPr>
          <w:sz w:val="20"/>
          <w:szCs w:val="20"/>
          <w:lang w:val="hr-BA"/>
        </w:rPr>
        <w:t xml:space="preserve"> 9</w:t>
      </w:r>
      <w:r w:rsidR="001E76BA">
        <w:rPr>
          <w:sz w:val="20"/>
          <w:szCs w:val="20"/>
          <w:lang w:val="hr-BA"/>
        </w:rPr>
        <w:t>.</w:t>
      </w:r>
      <w:r w:rsidR="001E76BA" w:rsidRPr="007E5F07">
        <w:rPr>
          <w:sz w:val="20"/>
          <w:szCs w:val="20"/>
          <w:lang w:val="hr-BA"/>
        </w:rPr>
        <w:t xml:space="preserve"> </w:t>
      </w:r>
      <w:r>
        <w:rPr>
          <w:sz w:val="20"/>
          <w:szCs w:val="20"/>
          <w:lang w:val="hr-BA"/>
        </w:rPr>
        <w:t>Споразума</w:t>
      </w:r>
      <w:r w:rsidR="001E76BA" w:rsidRPr="007E5F07">
        <w:rPr>
          <w:sz w:val="20"/>
          <w:szCs w:val="20"/>
          <w:lang w:val="hr-BA"/>
        </w:rPr>
        <w:t>.</w:t>
      </w:r>
    </w:p>
    <w:p w:rsidR="001E76BA" w:rsidRPr="007E5F07" w:rsidRDefault="001E76BA" w:rsidP="001E76BA">
      <w:pPr>
        <w:tabs>
          <w:tab w:val="left" w:pos="284"/>
        </w:tabs>
        <w:rPr>
          <w:sz w:val="20"/>
          <w:szCs w:val="20"/>
          <w:lang w:val="hr-BA"/>
        </w:rPr>
      </w:pPr>
      <w:r w:rsidRPr="007E5F07">
        <w:rPr>
          <w:sz w:val="20"/>
          <w:szCs w:val="20"/>
          <w:lang w:val="hr-BA"/>
        </w:rPr>
        <w:t>(*)</w:t>
      </w:r>
      <w:r w:rsidRPr="007E5F07">
        <w:rPr>
          <w:sz w:val="20"/>
          <w:szCs w:val="20"/>
          <w:lang w:val="hr-BA"/>
        </w:rPr>
        <w:tab/>
      </w:r>
      <w:r w:rsidRPr="007E5F07">
        <w:rPr>
          <w:sz w:val="20"/>
          <w:szCs w:val="20"/>
          <w:lang w:val="hr-BA"/>
        </w:rPr>
        <w:tab/>
        <w:t xml:space="preserve">= </w:t>
      </w:r>
      <w:r w:rsidR="00E631ED">
        <w:rPr>
          <w:sz w:val="20"/>
          <w:szCs w:val="20"/>
          <w:lang w:val="hr-BA"/>
        </w:rPr>
        <w:t>Садржи</w:t>
      </w:r>
      <w:r w:rsidRPr="007E5F07">
        <w:rPr>
          <w:sz w:val="20"/>
          <w:szCs w:val="20"/>
          <w:lang w:val="hr-BA"/>
        </w:rPr>
        <w:t xml:space="preserve"> </w:t>
      </w:r>
      <w:r w:rsidR="00E631ED">
        <w:rPr>
          <w:sz w:val="20"/>
          <w:szCs w:val="20"/>
          <w:lang w:val="hr-BA"/>
        </w:rPr>
        <w:t>и</w:t>
      </w:r>
      <w:r w:rsidRPr="007E5F07">
        <w:rPr>
          <w:sz w:val="20"/>
          <w:szCs w:val="20"/>
          <w:lang w:val="hr-BA"/>
        </w:rPr>
        <w:t xml:space="preserve"> </w:t>
      </w:r>
      <w:r w:rsidR="00E631ED">
        <w:rPr>
          <w:sz w:val="20"/>
          <w:szCs w:val="20"/>
          <w:lang w:val="hr-BA"/>
        </w:rPr>
        <w:t>тарифне</w:t>
      </w:r>
      <w:r w:rsidRPr="007E5F07">
        <w:rPr>
          <w:sz w:val="20"/>
          <w:szCs w:val="20"/>
          <w:lang w:val="hr-BA"/>
        </w:rPr>
        <w:t xml:space="preserve"> </w:t>
      </w:r>
      <w:r w:rsidR="00E631ED">
        <w:rPr>
          <w:sz w:val="20"/>
          <w:szCs w:val="20"/>
          <w:lang w:val="hr-BA"/>
        </w:rPr>
        <w:t>линије</w:t>
      </w:r>
      <w:r w:rsidRPr="007E5F07">
        <w:rPr>
          <w:sz w:val="20"/>
          <w:szCs w:val="20"/>
          <w:lang w:val="hr-BA"/>
        </w:rPr>
        <w:t xml:space="preserve"> </w:t>
      </w:r>
      <w:r w:rsidR="00E631ED">
        <w:rPr>
          <w:sz w:val="20"/>
          <w:szCs w:val="20"/>
          <w:lang w:val="hr-BA"/>
        </w:rPr>
        <w:t>без</w:t>
      </w:r>
      <w:r w:rsidRPr="007E5F07">
        <w:rPr>
          <w:sz w:val="20"/>
          <w:szCs w:val="20"/>
          <w:lang w:val="hr-BA"/>
        </w:rPr>
        <w:t xml:space="preserve"> </w:t>
      </w:r>
      <w:r w:rsidR="00E631ED">
        <w:rPr>
          <w:sz w:val="20"/>
          <w:szCs w:val="20"/>
          <w:lang w:val="hr-BA"/>
        </w:rPr>
        <w:t>царине</w:t>
      </w:r>
      <w:r w:rsidRPr="007E5F07">
        <w:rPr>
          <w:sz w:val="20"/>
          <w:szCs w:val="20"/>
          <w:lang w:val="hr-BA"/>
        </w:rPr>
        <w:t xml:space="preserve"> </w:t>
      </w:r>
    </w:p>
    <w:p w:rsidR="001E76BA" w:rsidRPr="007E5F07" w:rsidRDefault="001E76BA" w:rsidP="001E76BA">
      <w:pPr>
        <w:tabs>
          <w:tab w:val="left" w:pos="284"/>
        </w:tabs>
        <w:rPr>
          <w:sz w:val="20"/>
          <w:szCs w:val="20"/>
          <w:lang w:val="hr-BA"/>
        </w:rPr>
      </w:pPr>
      <w:r w:rsidRPr="007E5F07">
        <w:rPr>
          <w:sz w:val="20"/>
          <w:szCs w:val="20"/>
          <w:lang w:val="hr-BA"/>
        </w:rPr>
        <w:t>1)</w:t>
      </w:r>
      <w:r w:rsidRPr="007E5F07">
        <w:rPr>
          <w:sz w:val="20"/>
          <w:szCs w:val="20"/>
          <w:lang w:val="hr-BA"/>
        </w:rPr>
        <w:tab/>
      </w:r>
      <w:r w:rsidRPr="007E5F07">
        <w:rPr>
          <w:sz w:val="20"/>
          <w:szCs w:val="20"/>
          <w:lang w:val="hr-BA"/>
        </w:rPr>
        <w:tab/>
        <w:t xml:space="preserve">= </w:t>
      </w:r>
      <w:r w:rsidR="00E631ED">
        <w:rPr>
          <w:sz w:val="20"/>
          <w:szCs w:val="20"/>
          <w:lang w:val="hr-BA"/>
        </w:rPr>
        <w:t>Производи</w:t>
      </w:r>
      <w:r w:rsidRPr="007E5F07">
        <w:rPr>
          <w:sz w:val="20"/>
          <w:szCs w:val="20"/>
          <w:lang w:val="hr-BA"/>
        </w:rPr>
        <w:t xml:space="preserve"> </w:t>
      </w:r>
      <w:r w:rsidR="00E631ED">
        <w:rPr>
          <w:sz w:val="20"/>
          <w:szCs w:val="20"/>
          <w:lang w:val="hr-BA"/>
        </w:rPr>
        <w:t>за</w:t>
      </w:r>
      <w:r w:rsidRPr="007E5F07">
        <w:rPr>
          <w:sz w:val="20"/>
          <w:szCs w:val="20"/>
          <w:lang w:val="hr-BA"/>
        </w:rPr>
        <w:t xml:space="preserve"> </w:t>
      </w:r>
      <w:r w:rsidR="00E631ED">
        <w:rPr>
          <w:sz w:val="20"/>
          <w:szCs w:val="20"/>
          <w:lang w:val="hr-BA"/>
        </w:rPr>
        <w:t>сточну</w:t>
      </w:r>
      <w:r w:rsidRPr="007E5F07">
        <w:rPr>
          <w:sz w:val="20"/>
          <w:szCs w:val="20"/>
          <w:lang w:val="hr-BA"/>
        </w:rPr>
        <w:t xml:space="preserve"> </w:t>
      </w:r>
      <w:r w:rsidR="00E631ED">
        <w:rPr>
          <w:sz w:val="20"/>
          <w:szCs w:val="20"/>
          <w:lang w:val="hr-BA"/>
        </w:rPr>
        <w:t>храну</w:t>
      </w:r>
      <w:r w:rsidRPr="007E5F07">
        <w:rPr>
          <w:sz w:val="20"/>
          <w:szCs w:val="20"/>
          <w:lang w:val="hr-BA"/>
        </w:rPr>
        <w:t xml:space="preserve">: </w:t>
      </w:r>
      <w:r w:rsidR="00E631ED">
        <w:rPr>
          <w:sz w:val="20"/>
          <w:szCs w:val="20"/>
          <w:lang w:val="hr-BA"/>
        </w:rPr>
        <w:t>Норвешка</w:t>
      </w:r>
      <w:r w:rsidRPr="007E5F07">
        <w:rPr>
          <w:sz w:val="20"/>
          <w:szCs w:val="20"/>
          <w:lang w:val="hr-BA"/>
        </w:rPr>
        <w:t xml:space="preserve">: </w:t>
      </w:r>
      <w:r w:rsidR="00E631ED">
        <w:rPr>
          <w:sz w:val="20"/>
          <w:szCs w:val="20"/>
          <w:lang w:val="hr-BA"/>
        </w:rPr>
        <w:t>дјелимична</w:t>
      </w:r>
      <w:r w:rsidRPr="007E5F07">
        <w:rPr>
          <w:sz w:val="20"/>
          <w:szCs w:val="20"/>
          <w:lang w:val="hr-BA"/>
        </w:rPr>
        <w:t xml:space="preserve"> </w:t>
      </w:r>
      <w:r w:rsidR="00E631ED">
        <w:rPr>
          <w:sz w:val="20"/>
          <w:szCs w:val="20"/>
          <w:lang w:val="hr-BA"/>
        </w:rPr>
        <w:t>концесија</w:t>
      </w:r>
      <w:r w:rsidRPr="007E5F07">
        <w:rPr>
          <w:sz w:val="20"/>
          <w:szCs w:val="20"/>
          <w:lang w:val="hr-BA"/>
        </w:rPr>
        <w:t xml:space="preserve">. </w:t>
      </w:r>
      <w:r w:rsidR="00E631ED">
        <w:rPr>
          <w:sz w:val="20"/>
          <w:szCs w:val="20"/>
          <w:lang w:val="hr-BA"/>
        </w:rPr>
        <w:t>Швајцарска</w:t>
      </w:r>
      <w:r w:rsidRPr="007E5F07">
        <w:rPr>
          <w:sz w:val="20"/>
          <w:szCs w:val="20"/>
          <w:lang w:val="hr-BA"/>
        </w:rPr>
        <w:t xml:space="preserve">: </w:t>
      </w:r>
      <w:r w:rsidR="00E631ED">
        <w:rPr>
          <w:sz w:val="20"/>
          <w:szCs w:val="20"/>
          <w:lang w:val="hr-BA"/>
        </w:rPr>
        <w:t>без</w:t>
      </w:r>
      <w:r w:rsidRPr="007E5F07">
        <w:rPr>
          <w:sz w:val="20"/>
          <w:szCs w:val="20"/>
          <w:lang w:val="hr-BA"/>
        </w:rPr>
        <w:t xml:space="preserve"> </w:t>
      </w:r>
      <w:r w:rsidR="00E631ED">
        <w:rPr>
          <w:sz w:val="20"/>
          <w:szCs w:val="20"/>
          <w:lang w:val="hr-BA"/>
        </w:rPr>
        <w:t>концесија</w:t>
      </w:r>
      <w:r w:rsidRPr="007E5F07">
        <w:rPr>
          <w:sz w:val="20"/>
          <w:szCs w:val="20"/>
          <w:lang w:val="hr-BA"/>
        </w:rPr>
        <w:t>.</w:t>
      </w:r>
    </w:p>
    <w:p w:rsidR="001E76BA" w:rsidRPr="007E5F07" w:rsidRDefault="001E76BA" w:rsidP="001E76BA">
      <w:pPr>
        <w:tabs>
          <w:tab w:val="left" w:pos="284"/>
        </w:tabs>
        <w:rPr>
          <w:sz w:val="20"/>
          <w:szCs w:val="20"/>
          <w:lang w:val="hr-BA"/>
        </w:rPr>
      </w:pPr>
      <w:r w:rsidRPr="007E5F07">
        <w:rPr>
          <w:sz w:val="20"/>
          <w:szCs w:val="20"/>
          <w:lang w:val="hr-BA"/>
        </w:rPr>
        <w:t>2)</w:t>
      </w:r>
      <w:r w:rsidRPr="007E5F07">
        <w:rPr>
          <w:sz w:val="20"/>
          <w:szCs w:val="20"/>
          <w:lang w:val="hr-BA"/>
        </w:rPr>
        <w:tab/>
      </w:r>
      <w:r w:rsidRPr="007E5F07">
        <w:rPr>
          <w:sz w:val="20"/>
          <w:szCs w:val="20"/>
          <w:lang w:val="hr-BA"/>
        </w:rPr>
        <w:tab/>
        <w:t xml:space="preserve">= </w:t>
      </w:r>
      <w:r w:rsidR="00E631ED">
        <w:rPr>
          <w:sz w:val="20"/>
          <w:szCs w:val="20"/>
          <w:lang w:val="hr-BA"/>
        </w:rPr>
        <w:t>Концесије</w:t>
      </w:r>
      <w:r w:rsidRPr="007E5F07">
        <w:rPr>
          <w:sz w:val="20"/>
          <w:szCs w:val="20"/>
          <w:lang w:val="hr-BA"/>
        </w:rPr>
        <w:t xml:space="preserve"> </w:t>
      </w:r>
      <w:r w:rsidR="00E631ED">
        <w:rPr>
          <w:sz w:val="20"/>
          <w:szCs w:val="20"/>
          <w:lang w:val="hr-BA"/>
        </w:rPr>
        <w:t>се</w:t>
      </w:r>
      <w:r w:rsidRPr="007E5F07">
        <w:rPr>
          <w:sz w:val="20"/>
          <w:szCs w:val="20"/>
          <w:lang w:val="hr-BA"/>
        </w:rPr>
        <w:t xml:space="preserve"> </w:t>
      </w:r>
      <w:r w:rsidR="00E631ED">
        <w:rPr>
          <w:sz w:val="20"/>
          <w:szCs w:val="20"/>
          <w:lang w:val="hr-BA"/>
        </w:rPr>
        <w:t>не</w:t>
      </w:r>
      <w:r w:rsidRPr="007E5F07">
        <w:rPr>
          <w:sz w:val="20"/>
          <w:szCs w:val="20"/>
          <w:lang w:val="hr-BA"/>
        </w:rPr>
        <w:t xml:space="preserve"> </w:t>
      </w:r>
      <w:r w:rsidR="00E631ED">
        <w:rPr>
          <w:sz w:val="20"/>
          <w:szCs w:val="20"/>
          <w:lang w:val="hr-BA"/>
        </w:rPr>
        <w:t>одобравају</w:t>
      </w:r>
      <w:r w:rsidRPr="007E5F07">
        <w:rPr>
          <w:sz w:val="20"/>
          <w:szCs w:val="20"/>
          <w:lang w:val="hr-BA"/>
        </w:rPr>
        <w:t xml:space="preserve"> </w:t>
      </w:r>
      <w:r w:rsidR="00E631ED">
        <w:rPr>
          <w:sz w:val="20"/>
          <w:szCs w:val="20"/>
          <w:lang w:val="hr-BA"/>
        </w:rPr>
        <w:t>за</w:t>
      </w:r>
      <w:r w:rsidRPr="007E5F07">
        <w:rPr>
          <w:sz w:val="20"/>
          <w:szCs w:val="20"/>
          <w:lang w:val="hr-BA"/>
        </w:rPr>
        <w:t xml:space="preserve"> </w:t>
      </w:r>
      <w:r w:rsidR="00E631ED">
        <w:rPr>
          <w:sz w:val="20"/>
          <w:szCs w:val="20"/>
          <w:lang w:val="hr-BA"/>
        </w:rPr>
        <w:t>пекарски</w:t>
      </w:r>
      <w:r w:rsidRPr="007E5F07">
        <w:rPr>
          <w:sz w:val="20"/>
          <w:szCs w:val="20"/>
          <w:lang w:val="hr-BA"/>
        </w:rPr>
        <w:t xml:space="preserve"> </w:t>
      </w:r>
      <w:r w:rsidR="00E631ED">
        <w:rPr>
          <w:sz w:val="20"/>
          <w:szCs w:val="20"/>
          <w:lang w:val="hr-BA"/>
        </w:rPr>
        <w:t>квасац</w:t>
      </w:r>
      <w:r w:rsidRPr="007E5F07">
        <w:rPr>
          <w:sz w:val="20"/>
          <w:szCs w:val="20"/>
          <w:lang w:val="hr-BA"/>
        </w:rPr>
        <w:t xml:space="preserve"> </w:t>
      </w:r>
      <w:r w:rsidR="00E631ED">
        <w:rPr>
          <w:sz w:val="20"/>
          <w:szCs w:val="20"/>
          <w:lang w:val="hr-BA"/>
        </w:rPr>
        <w:t>и</w:t>
      </w:r>
      <w:r w:rsidRPr="007E5F07">
        <w:rPr>
          <w:sz w:val="20"/>
          <w:szCs w:val="20"/>
          <w:lang w:val="hr-BA"/>
        </w:rPr>
        <w:t xml:space="preserve"> </w:t>
      </w:r>
      <w:r w:rsidR="00E631ED">
        <w:rPr>
          <w:sz w:val="20"/>
          <w:szCs w:val="20"/>
          <w:lang w:val="hr-BA"/>
        </w:rPr>
        <w:t>за</w:t>
      </w:r>
      <w:r w:rsidRPr="007E5F07">
        <w:rPr>
          <w:sz w:val="20"/>
          <w:szCs w:val="20"/>
          <w:lang w:val="hr-BA"/>
        </w:rPr>
        <w:t xml:space="preserve"> </w:t>
      </w:r>
      <w:r w:rsidR="00E631ED">
        <w:rPr>
          <w:sz w:val="20"/>
          <w:szCs w:val="20"/>
          <w:lang w:val="hr-BA"/>
        </w:rPr>
        <w:t>производњу</w:t>
      </w:r>
      <w:r w:rsidR="0089577E" w:rsidRPr="0072601C">
        <w:rPr>
          <w:sz w:val="20"/>
          <w:szCs w:val="20"/>
          <w:lang w:val="hr-BA"/>
        </w:rPr>
        <w:t xml:space="preserve"> </w:t>
      </w:r>
      <w:r w:rsidRPr="0072601C">
        <w:rPr>
          <w:sz w:val="20"/>
          <w:szCs w:val="20"/>
          <w:lang w:val="hr-BA"/>
        </w:rPr>
        <w:t xml:space="preserve"> </w:t>
      </w:r>
      <w:r w:rsidR="00E631ED">
        <w:rPr>
          <w:sz w:val="20"/>
          <w:szCs w:val="20"/>
          <w:lang w:val="hr-BA"/>
        </w:rPr>
        <w:t>сточне</w:t>
      </w:r>
      <w:r w:rsidR="0089577E" w:rsidRPr="0072601C">
        <w:rPr>
          <w:sz w:val="20"/>
          <w:szCs w:val="20"/>
          <w:lang w:val="hr-BA"/>
        </w:rPr>
        <w:t xml:space="preserve"> </w:t>
      </w:r>
      <w:r w:rsidR="00E631ED">
        <w:rPr>
          <w:sz w:val="20"/>
          <w:szCs w:val="20"/>
          <w:lang w:val="hr-BA"/>
        </w:rPr>
        <w:t>хране</w:t>
      </w:r>
      <w:r w:rsidRPr="007E5F07">
        <w:rPr>
          <w:sz w:val="20"/>
          <w:szCs w:val="20"/>
          <w:lang w:val="hr-BA"/>
        </w:rPr>
        <w:t>.</w:t>
      </w:r>
    </w:p>
    <w:p w:rsidR="001E76BA" w:rsidRPr="007E5F07" w:rsidRDefault="001E76BA" w:rsidP="001E76BA">
      <w:pPr>
        <w:tabs>
          <w:tab w:val="left" w:pos="284"/>
        </w:tabs>
        <w:jc w:val="center"/>
        <w:rPr>
          <w:sz w:val="20"/>
          <w:szCs w:val="20"/>
          <w:lang w:val="hr-BA"/>
        </w:rPr>
      </w:pPr>
      <w:r w:rsidRPr="007E5F07">
        <w:rPr>
          <w:sz w:val="20"/>
          <w:szCs w:val="20"/>
          <w:lang w:val="hr-BA"/>
        </w:rPr>
        <w:t>________________</w:t>
      </w:r>
    </w:p>
    <w:p w:rsidR="001E76BA" w:rsidRDefault="001E76BA" w:rsidP="001E76BA">
      <w:pPr>
        <w:jc w:val="center"/>
        <w:rPr>
          <w:szCs w:val="20"/>
          <w:lang w:val="hr-BA"/>
        </w:rPr>
      </w:pPr>
    </w:p>
    <w:p w:rsidR="001C4D8A" w:rsidRDefault="001C4D8A" w:rsidP="001E76BA">
      <w:pPr>
        <w:jc w:val="center"/>
        <w:rPr>
          <w:szCs w:val="20"/>
          <w:lang w:val="hr-BA"/>
        </w:rPr>
      </w:pPr>
    </w:p>
    <w:p w:rsidR="001C4D8A" w:rsidRDefault="001C4D8A" w:rsidP="001E76BA">
      <w:pPr>
        <w:jc w:val="center"/>
        <w:rPr>
          <w:szCs w:val="20"/>
          <w:lang w:val="hr-BA"/>
        </w:rPr>
      </w:pPr>
    </w:p>
    <w:p w:rsidR="001C4D8A" w:rsidRDefault="001C4D8A" w:rsidP="001E76BA">
      <w:pPr>
        <w:jc w:val="center"/>
        <w:rPr>
          <w:szCs w:val="20"/>
          <w:lang w:val="hr-BA"/>
        </w:rPr>
      </w:pPr>
    </w:p>
    <w:p w:rsidR="001C4D8A" w:rsidRDefault="001C4D8A" w:rsidP="001C4D8A">
      <w:pPr>
        <w:jc w:val="center"/>
        <w:rPr>
          <w:szCs w:val="20"/>
          <w:u w:val="single"/>
          <w:lang w:val="hr-BA"/>
        </w:rPr>
      </w:pPr>
      <w:r w:rsidRPr="00E50B2B">
        <w:rPr>
          <w:szCs w:val="20"/>
          <w:u w:val="single"/>
          <w:lang w:val="hr-BA"/>
        </w:rPr>
        <w:lastRenderedPageBreak/>
        <w:t>ТАБЕЛА 2 – ЦАРИНСКЕ КОНЦЕСИЈЕ БОСНЕ И ХЕРЦЕГОВИНЕ</w:t>
      </w:r>
    </w:p>
    <w:p w:rsidR="001C4D8A" w:rsidRPr="007E5F07" w:rsidRDefault="001C4D8A" w:rsidP="001C4D8A">
      <w:pPr>
        <w:jc w:val="center"/>
        <w:rPr>
          <w:szCs w:val="20"/>
          <w:u w:val="single"/>
          <w:lang w:val="hr-BA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3"/>
        <w:gridCol w:w="3401"/>
        <w:gridCol w:w="1274"/>
        <w:gridCol w:w="1131"/>
        <w:gridCol w:w="1211"/>
        <w:gridCol w:w="1168"/>
      </w:tblGrid>
      <w:tr w:rsidR="001C4D8A" w:rsidRPr="007E5F07" w:rsidTr="00C54D4F">
        <w:trPr>
          <w:trHeight w:val="610"/>
          <w:tblHeader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b/>
                <w:bCs/>
                <w:color w:val="000000"/>
                <w:sz w:val="20"/>
                <w:szCs w:val="20"/>
                <w:lang w:val="hr-BA"/>
              </w:rPr>
            </w:pPr>
            <w:r w:rsidRPr="00E50B2B">
              <w:rPr>
                <w:b/>
                <w:bCs/>
                <w:color w:val="000000"/>
                <w:sz w:val="20"/>
                <w:szCs w:val="20"/>
                <w:lang w:val="hr-BA"/>
              </w:rPr>
              <w:t>Тарифна ознака</w:t>
            </w:r>
          </w:p>
        </w:tc>
        <w:tc>
          <w:tcPr>
            <w:tcW w:w="1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C4D8A" w:rsidRPr="00E50B2B" w:rsidRDefault="001C4D8A" w:rsidP="00C54D4F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BA"/>
              </w:rPr>
            </w:pPr>
            <w:r w:rsidRPr="00E50B2B">
              <w:rPr>
                <w:b/>
                <w:bCs/>
                <w:color w:val="000000"/>
                <w:sz w:val="20"/>
                <w:szCs w:val="20"/>
                <w:lang w:val="hr-BA"/>
              </w:rPr>
              <w:t>Опис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b/>
                <w:bCs/>
                <w:sz w:val="20"/>
                <w:szCs w:val="20"/>
                <w:lang w:val="hr-BA"/>
              </w:rPr>
            </w:pPr>
            <w:r w:rsidRPr="00E50B2B">
              <w:rPr>
                <w:b/>
                <w:bCs/>
                <w:color w:val="000000"/>
                <w:sz w:val="20"/>
                <w:szCs w:val="20"/>
                <w:lang w:val="hr-BA"/>
              </w:rPr>
              <w:t>Стопа царине  (% од МФН)</w:t>
            </w:r>
          </w:p>
        </w:tc>
      </w:tr>
      <w:tr w:rsidR="001C4D8A" w:rsidRPr="007E5F07" w:rsidTr="00C54D4F">
        <w:trPr>
          <w:trHeight w:val="1275"/>
          <w:tblHeader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4D8A" w:rsidRPr="007E5F07" w:rsidRDefault="001C4D8A" w:rsidP="00C54D4F">
            <w:pPr>
              <w:rPr>
                <w:b/>
                <w:bCs/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1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4D8A" w:rsidRPr="00466393" w:rsidRDefault="001C4D8A" w:rsidP="00C54D4F">
            <w:pPr>
              <w:rPr>
                <w:b/>
                <w:bCs/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b/>
                <w:bCs/>
                <w:color w:val="000000"/>
                <w:sz w:val="20"/>
                <w:szCs w:val="20"/>
                <w:lang w:val="hr-BA"/>
              </w:rPr>
            </w:pPr>
            <w:r w:rsidRPr="00E50B2B">
              <w:rPr>
                <w:b/>
                <w:bCs/>
                <w:color w:val="000000"/>
                <w:sz w:val="20"/>
                <w:szCs w:val="20"/>
                <w:lang w:val="hr-BA"/>
              </w:rPr>
              <w:t>Стопа царине даном ступања на снагу Споразума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b/>
                <w:bCs/>
                <w:color w:val="000000"/>
                <w:sz w:val="20"/>
                <w:szCs w:val="20"/>
                <w:lang w:val="hr-BA"/>
              </w:rPr>
            </w:pPr>
            <w:r w:rsidRPr="00E50B2B">
              <w:rPr>
                <w:b/>
                <w:bCs/>
                <w:color w:val="000000"/>
                <w:sz w:val="20"/>
                <w:szCs w:val="20"/>
                <w:lang w:val="hr-BA"/>
              </w:rPr>
              <w:t>Стопа царине од 1. јануара 2015.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b/>
                <w:bCs/>
                <w:color w:val="000000"/>
                <w:sz w:val="20"/>
                <w:szCs w:val="20"/>
                <w:lang w:val="hr-BA"/>
              </w:rPr>
            </w:pPr>
            <w:r w:rsidRPr="00E50B2B">
              <w:rPr>
                <w:b/>
                <w:bCs/>
                <w:color w:val="000000"/>
                <w:sz w:val="20"/>
                <w:szCs w:val="20"/>
                <w:lang w:val="hr-BA"/>
              </w:rPr>
              <w:t>Стопа царине од 1. јануара 2016.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b/>
                <w:bCs/>
                <w:color w:val="000000"/>
                <w:sz w:val="20"/>
                <w:szCs w:val="20"/>
                <w:lang w:val="hr-BA"/>
              </w:rPr>
            </w:pPr>
            <w:r w:rsidRPr="00E50B2B">
              <w:rPr>
                <w:b/>
                <w:bCs/>
                <w:color w:val="000000"/>
                <w:sz w:val="20"/>
                <w:szCs w:val="20"/>
                <w:lang w:val="hr-BA"/>
              </w:rPr>
              <w:t>Стопа царине од 1. јануара 2017.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0403 10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E50B2B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E50B2B">
              <w:rPr>
                <w:color w:val="000000"/>
                <w:sz w:val="20"/>
                <w:szCs w:val="20"/>
                <w:lang w:val="hr-BA"/>
              </w:rPr>
              <w:t>Јогурт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D711DA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D711DA">
              <w:rPr>
                <w:color w:val="000000"/>
                <w:sz w:val="20"/>
                <w:szCs w:val="20"/>
                <w:lang w:val="hr-BA"/>
              </w:rPr>
              <w:t>ароматизован или са додатим воћем,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језграстим воћем или какаом: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D711DA">
              <w:rPr>
                <w:color w:val="000000"/>
                <w:sz w:val="20"/>
                <w:szCs w:val="20"/>
                <w:lang w:val="hr-BA"/>
              </w:rPr>
              <w:t>у праху, гранулама или другим</w:t>
            </w:r>
          </w:p>
          <w:p w:rsidR="001C4D8A" w:rsidRPr="006E1E55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чврстим облицима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hr-BA"/>
              </w:rPr>
              <w:t>са садржајем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D711DA">
              <w:rPr>
                <w:color w:val="000000"/>
                <w:sz w:val="20"/>
                <w:szCs w:val="20"/>
                <w:lang w:val="hr-BA"/>
              </w:rPr>
              <w:t>млијечне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масноће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D711DA">
              <w:rPr>
                <w:color w:val="000000"/>
                <w:sz w:val="20"/>
                <w:szCs w:val="20"/>
                <w:lang w:val="hr-BA"/>
              </w:rPr>
              <w:t>по маси</w:t>
            </w:r>
            <w:r>
              <w:rPr>
                <w:color w:val="000000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0403 10 51 00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>
              <w:rPr>
                <w:color w:val="000000"/>
                <w:sz w:val="20"/>
                <w:szCs w:val="20"/>
                <w:lang w:val="sr-Cyrl-RS"/>
              </w:rPr>
              <w:t>не преко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 1,5%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0403 10 53 00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преко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1,5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%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али не преко </w:t>
            </w:r>
            <w:r>
              <w:rPr>
                <w:color w:val="000000"/>
                <w:sz w:val="20"/>
                <w:szCs w:val="20"/>
                <w:lang w:val="hr-BA"/>
              </w:rPr>
              <w:t>27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0403 10 59 00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>
              <w:rPr>
                <w:color w:val="000000"/>
                <w:sz w:val="20"/>
                <w:szCs w:val="20"/>
                <w:lang w:val="sr-Cyrl-RS"/>
              </w:rPr>
              <w:t>преко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27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− −</w:t>
            </w:r>
            <w:r w:rsidRPr="00466393">
              <w:rPr>
                <w:szCs w:val="20"/>
                <w:lang w:val="hr-BA"/>
              </w:rPr>
              <w:t xml:space="preserve"> </w:t>
            </w:r>
            <w:r w:rsidRPr="00D711DA">
              <w:rPr>
                <w:color w:val="000000"/>
                <w:sz w:val="20"/>
                <w:szCs w:val="20"/>
                <w:lang w:val="hr-BA"/>
              </w:rPr>
              <w:t>остали, са садржајем млијечне</w:t>
            </w:r>
          </w:p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масноће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 w:rsidRPr="00D711DA">
              <w:rPr>
                <w:color w:val="000000"/>
                <w:sz w:val="20"/>
                <w:szCs w:val="20"/>
                <w:lang w:val="hr-BA"/>
              </w:rPr>
              <w:t>по маси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0403 10 91 00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не преко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3%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0403 10 93 00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преко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3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%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али не преко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6%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0403 10 99 00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преко </w:t>
            </w:r>
            <w:r>
              <w:rPr>
                <w:color w:val="000000"/>
                <w:sz w:val="20"/>
                <w:szCs w:val="20"/>
                <w:lang w:val="hr-BA"/>
              </w:rPr>
              <w:t>6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8A" w:rsidRPr="007E5F07" w:rsidRDefault="001C4D8A" w:rsidP="00C54D4F">
            <w:pPr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0403 90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010C5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−</w:t>
            </w:r>
            <w:r w:rsidRPr="00466393">
              <w:rPr>
                <w:szCs w:val="20"/>
                <w:lang w:val="hr-BA"/>
              </w:rPr>
              <w:t xml:space="preserve"> </w:t>
            </w:r>
            <w:r w:rsidRPr="00010C53">
              <w:rPr>
                <w:color w:val="000000"/>
                <w:sz w:val="20"/>
                <w:szCs w:val="20"/>
                <w:lang w:val="hr-BA"/>
              </w:rPr>
              <w:t>ароматизован или са додатим</w:t>
            </w:r>
          </w:p>
          <w:p w:rsidR="001C4D8A" w:rsidRPr="00010C53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010C53">
              <w:rPr>
                <w:color w:val="000000"/>
                <w:sz w:val="20"/>
                <w:szCs w:val="20"/>
                <w:lang w:val="hr-BA"/>
              </w:rPr>
              <w:t>воћем,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језграстим воћем или какаом: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010C53">
              <w:rPr>
                <w:color w:val="000000"/>
                <w:sz w:val="20"/>
                <w:szCs w:val="20"/>
                <w:lang w:val="hr-BA"/>
              </w:rPr>
              <w:t>у праху, гранулама или другим</w:t>
            </w:r>
          </w:p>
          <w:p w:rsidR="001C4D8A" w:rsidRPr="00466393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чврстим облицима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hr-BA"/>
              </w:rPr>
              <w:t>са садржајем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010C53">
              <w:rPr>
                <w:color w:val="000000"/>
                <w:sz w:val="20"/>
                <w:szCs w:val="20"/>
                <w:lang w:val="hr-BA"/>
              </w:rPr>
              <w:t>млијечне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масноће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 w:rsidRPr="00010C53">
              <w:rPr>
                <w:color w:val="000000"/>
                <w:sz w:val="20"/>
                <w:szCs w:val="20"/>
                <w:lang w:val="hr-BA"/>
              </w:rPr>
              <w:t>по маси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0403 90 71 00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не преко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1,5%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0403 90 73 00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преко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1,5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% </w:t>
            </w:r>
            <w:r>
              <w:rPr>
                <w:color w:val="000000"/>
                <w:sz w:val="20"/>
                <w:szCs w:val="20"/>
                <w:lang w:val="sr-Cyrl-RS"/>
              </w:rPr>
              <w:t>али не преко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r-BA"/>
              </w:rPr>
              <w:t>27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0403 90 79 00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преко </w:t>
            </w:r>
            <w:r>
              <w:rPr>
                <w:color w:val="000000"/>
                <w:sz w:val="20"/>
                <w:szCs w:val="20"/>
                <w:lang w:val="hr-BA"/>
              </w:rPr>
              <w:t>27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010C53">
              <w:rPr>
                <w:color w:val="000000"/>
                <w:sz w:val="20"/>
                <w:szCs w:val="20"/>
                <w:lang w:val="hr-BA"/>
              </w:rPr>
              <w:t>остало, са садржајем млијечне</w:t>
            </w:r>
          </w:p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масноће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 w:rsidRPr="00010C53">
              <w:rPr>
                <w:color w:val="000000"/>
                <w:sz w:val="20"/>
                <w:szCs w:val="20"/>
                <w:lang w:val="hr-BA"/>
              </w:rPr>
              <w:t>по маси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0403 90 91 00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не преко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3%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0403 90 93 00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преко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3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%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али не преко </w:t>
            </w:r>
            <w:r>
              <w:rPr>
                <w:color w:val="000000"/>
                <w:sz w:val="20"/>
                <w:szCs w:val="20"/>
                <w:lang w:val="hr-BA"/>
              </w:rPr>
              <w:t>6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0403 90 99 00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преко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6%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0501 00 00 00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6E2973">
              <w:rPr>
                <w:color w:val="000000"/>
                <w:sz w:val="20"/>
                <w:szCs w:val="20"/>
                <w:lang w:val="hr-BA"/>
              </w:rPr>
              <w:t>Људска коса,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сирова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6E2973">
              <w:rPr>
                <w:color w:val="000000"/>
                <w:sz w:val="20"/>
                <w:szCs w:val="20"/>
                <w:lang w:val="hr-BA"/>
              </w:rPr>
              <w:t>опрана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r-BA"/>
              </w:rPr>
              <w:t>или неопрана, одмашћена или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r-BA"/>
              </w:rPr>
              <w:t>неодмашћена; отпаци од људске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6E2973">
              <w:rPr>
                <w:color w:val="000000"/>
                <w:sz w:val="20"/>
                <w:szCs w:val="20"/>
                <w:lang w:val="hr-BA"/>
              </w:rPr>
              <w:t>косе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6E2973">
              <w:rPr>
                <w:color w:val="000000"/>
                <w:sz w:val="20"/>
                <w:szCs w:val="20"/>
                <w:lang w:val="hr-BA"/>
              </w:rPr>
              <w:t>Чекиње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од питомих или дивљих свиња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hr-BA"/>
              </w:rPr>
              <w:t>длака јазавца и остала длака за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6E2973">
              <w:rPr>
                <w:color w:val="000000"/>
                <w:sz w:val="20"/>
                <w:szCs w:val="20"/>
                <w:lang w:val="hr-BA"/>
              </w:rPr>
              <w:t>израду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четки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; </w:t>
            </w:r>
            <w:r w:rsidRPr="006E2973">
              <w:rPr>
                <w:color w:val="000000"/>
                <w:sz w:val="20"/>
                <w:szCs w:val="20"/>
                <w:lang w:val="hr-BA"/>
              </w:rPr>
              <w:t>о</w:t>
            </w:r>
            <w:r>
              <w:rPr>
                <w:color w:val="000000"/>
                <w:sz w:val="20"/>
                <w:szCs w:val="20"/>
                <w:lang w:val="hr-BA"/>
              </w:rPr>
              <w:t>тпаци од тих чекиња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6E2973">
              <w:rPr>
                <w:color w:val="000000"/>
                <w:sz w:val="20"/>
                <w:szCs w:val="20"/>
                <w:lang w:val="hr-BA"/>
              </w:rPr>
              <w:t>или длака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0502 10 00 00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6B77AC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-</w:t>
            </w:r>
            <w:r>
              <w:t xml:space="preserve"> </w:t>
            </w:r>
            <w:r w:rsidRPr="006B77AC">
              <w:rPr>
                <w:color w:val="000000"/>
                <w:sz w:val="20"/>
                <w:szCs w:val="20"/>
                <w:lang w:val="hr-BA"/>
              </w:rPr>
              <w:t>чекиње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од питомих или дивљих свиња и отпаци од тих чекиња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0502 90 00 00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</w:t>
            </w:r>
            <w:r>
              <w:t xml:space="preserve"> </w:t>
            </w:r>
            <w:r w:rsidRPr="006B77AC">
              <w:rPr>
                <w:color w:val="000000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112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jc w:val="both"/>
              <w:rPr>
                <w:sz w:val="20"/>
                <w:szCs w:val="20"/>
                <w:lang w:val="hr-BA"/>
              </w:rPr>
            </w:pPr>
            <w:r w:rsidRPr="006B77AC">
              <w:rPr>
                <w:sz w:val="20"/>
                <w:szCs w:val="20"/>
                <w:lang w:val="hr-BA"/>
              </w:rPr>
              <w:t xml:space="preserve">Коже и остали дијелови </w:t>
            </w:r>
            <w:r>
              <w:rPr>
                <w:sz w:val="20"/>
                <w:szCs w:val="20"/>
                <w:lang w:val="sr-Cyrl-RS"/>
              </w:rPr>
              <w:t>птица</w:t>
            </w:r>
            <w:r>
              <w:rPr>
                <w:sz w:val="20"/>
                <w:szCs w:val="20"/>
                <w:lang w:val="hr-BA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>са перјем и паперјем</w:t>
            </w:r>
            <w:r w:rsidRPr="00466393">
              <w:rPr>
                <w:sz w:val="20"/>
                <w:szCs w:val="20"/>
                <w:lang w:val="hr-BA"/>
              </w:rPr>
              <w:t xml:space="preserve">, </w:t>
            </w:r>
            <w:r w:rsidRPr="006B77AC">
              <w:rPr>
                <w:sz w:val="20"/>
                <w:szCs w:val="20"/>
                <w:lang w:val="hr-BA"/>
              </w:rPr>
              <w:t>перје и дијелови перја (са</w:t>
            </w:r>
            <w:r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подсјеченим или неподсјеченим ивицама</w:t>
            </w:r>
            <w:r>
              <w:rPr>
                <w:sz w:val="20"/>
                <w:szCs w:val="20"/>
                <w:lang w:val="hr-BA"/>
              </w:rPr>
              <w:t>)</w:t>
            </w:r>
            <w:r>
              <w:rPr>
                <w:sz w:val="20"/>
                <w:szCs w:val="20"/>
                <w:lang w:val="sr-Cyrl-RS"/>
              </w:rPr>
              <w:t xml:space="preserve"> и паперје</w:t>
            </w:r>
            <w:r w:rsidRPr="00466393">
              <w:rPr>
                <w:sz w:val="20"/>
                <w:szCs w:val="20"/>
                <w:lang w:val="hr-BA"/>
              </w:rPr>
              <w:t xml:space="preserve">, </w:t>
            </w:r>
            <w:r w:rsidRPr="006B77AC">
              <w:rPr>
                <w:sz w:val="20"/>
                <w:szCs w:val="20"/>
                <w:lang w:val="hr-BA"/>
              </w:rPr>
              <w:t>даље необрађени осим чишћени</w:t>
            </w:r>
            <w:r w:rsidRPr="00466393">
              <w:rPr>
                <w:sz w:val="20"/>
                <w:szCs w:val="20"/>
                <w:lang w:val="hr-BA"/>
              </w:rPr>
              <w:t>,</w:t>
            </w:r>
            <w:r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дезинфиковани или третирани ради конзервисања</w:t>
            </w:r>
            <w:r w:rsidRPr="00466393">
              <w:rPr>
                <w:sz w:val="20"/>
                <w:szCs w:val="20"/>
                <w:lang w:val="hr-BA"/>
              </w:rPr>
              <w:t xml:space="preserve">; </w:t>
            </w:r>
            <w:r w:rsidRPr="006B77AC">
              <w:rPr>
                <w:sz w:val="20"/>
                <w:szCs w:val="20"/>
                <w:lang w:val="hr-BA"/>
              </w:rPr>
              <w:t>прах и отпаци од перја или дијелова перја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0505 10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6B77AC">
              <w:rPr>
                <w:color w:val="000000"/>
                <w:sz w:val="20"/>
                <w:szCs w:val="20"/>
                <w:lang w:val="hr-BA"/>
              </w:rPr>
              <w:t xml:space="preserve">врста перја које се </w:t>
            </w:r>
            <w:r>
              <w:rPr>
                <w:color w:val="000000"/>
                <w:sz w:val="20"/>
                <w:szCs w:val="20"/>
                <w:lang w:val="sr-Cyrl-RS"/>
              </w:rPr>
              <w:t>употребљава за пуњење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; </w:t>
            </w:r>
            <w:r w:rsidRPr="006B77AC">
              <w:rPr>
                <w:color w:val="000000"/>
                <w:sz w:val="20"/>
                <w:szCs w:val="20"/>
                <w:lang w:val="hr-BA"/>
              </w:rPr>
              <w:t>паперје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0505 10 10 00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6B77AC">
              <w:rPr>
                <w:color w:val="000000"/>
                <w:sz w:val="20"/>
                <w:szCs w:val="20"/>
                <w:lang w:val="hr-BA"/>
              </w:rPr>
              <w:t>сирово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0505 10 90 00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6B77AC">
              <w:rPr>
                <w:color w:val="000000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0505 90 00 00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6B77AC">
              <w:rPr>
                <w:color w:val="000000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67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0506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3061A3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6B77AC">
              <w:rPr>
                <w:color w:val="000000"/>
                <w:sz w:val="20"/>
                <w:szCs w:val="20"/>
                <w:lang w:val="hr-BA"/>
              </w:rPr>
              <w:t xml:space="preserve">Кости и срж </w:t>
            </w:r>
            <w:r>
              <w:rPr>
                <w:color w:val="000000"/>
                <w:sz w:val="20"/>
                <w:szCs w:val="20"/>
                <w:lang w:val="sr-Cyrl-RS"/>
              </w:rPr>
              <w:t>од рогова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RS"/>
              </w:rPr>
              <w:t>сирови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6B77AC">
              <w:rPr>
                <w:color w:val="000000"/>
                <w:sz w:val="20"/>
                <w:szCs w:val="20"/>
                <w:lang w:val="hr-BA"/>
              </w:rPr>
              <w:t>одмашћени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,  </w:t>
            </w:r>
            <w:r>
              <w:rPr>
                <w:color w:val="000000"/>
                <w:sz w:val="20"/>
                <w:szCs w:val="20"/>
                <w:lang w:val="sr-Cyrl-RS"/>
              </w:rPr>
              <w:t>просто припремљени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 (</w:t>
            </w:r>
            <w:r w:rsidRPr="006B77AC">
              <w:rPr>
                <w:color w:val="000000"/>
                <w:sz w:val="20"/>
                <w:szCs w:val="20"/>
                <w:lang w:val="hr-BA"/>
              </w:rPr>
              <w:t xml:space="preserve">али не </w:t>
            </w:r>
            <w:r>
              <w:rPr>
                <w:color w:val="000000"/>
                <w:sz w:val="20"/>
                <w:szCs w:val="20"/>
                <w:lang w:val="sr-Cyrl-RS"/>
              </w:rPr>
              <w:t>и сјечени у облике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), </w:t>
            </w:r>
            <w:r w:rsidRPr="006B77AC">
              <w:rPr>
                <w:color w:val="000000"/>
                <w:sz w:val="20"/>
                <w:szCs w:val="20"/>
                <w:lang w:val="hr-BA"/>
              </w:rPr>
              <w:t>третирани са киселином или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дежелатинисани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; </w:t>
            </w:r>
            <w:r w:rsidRPr="003061A3">
              <w:rPr>
                <w:color w:val="000000"/>
                <w:sz w:val="20"/>
                <w:szCs w:val="20"/>
                <w:lang w:val="hr-BA"/>
              </w:rPr>
              <w:t>прах и отпаци тих</w:t>
            </w:r>
          </w:p>
          <w:p w:rsidR="001C4D8A" w:rsidRPr="00466393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3061A3">
              <w:rPr>
                <w:color w:val="000000"/>
                <w:sz w:val="20"/>
                <w:szCs w:val="20"/>
                <w:lang w:val="hr-BA"/>
              </w:rPr>
              <w:t>производа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0506 10 00 00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3061A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3061A3">
              <w:rPr>
                <w:color w:val="000000"/>
                <w:sz w:val="20"/>
                <w:szCs w:val="20"/>
                <w:lang w:val="hr-BA"/>
              </w:rPr>
              <w:t>коштана ткива и кости третиране</w:t>
            </w:r>
          </w:p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3061A3">
              <w:rPr>
                <w:color w:val="000000"/>
                <w:sz w:val="20"/>
                <w:szCs w:val="20"/>
                <w:lang w:val="hr-BA"/>
              </w:rPr>
              <w:t>киселином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0506 90 00 00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3061A3">
              <w:rPr>
                <w:color w:val="000000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9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0507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3061A3" w:rsidRDefault="001C4D8A" w:rsidP="00C54D4F">
            <w:pPr>
              <w:jc w:val="both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Слонова кост</w:t>
            </w:r>
            <w:r w:rsidRPr="00466393">
              <w:rPr>
                <w:sz w:val="20"/>
                <w:szCs w:val="20"/>
                <w:lang w:val="hr-BA"/>
              </w:rPr>
              <w:t xml:space="preserve">, </w:t>
            </w:r>
            <w:r w:rsidRPr="003061A3">
              <w:rPr>
                <w:sz w:val="20"/>
                <w:szCs w:val="20"/>
                <w:lang w:val="hr-BA"/>
              </w:rPr>
              <w:t>корњачевина, китова кост и  длаке китове кости, рогови, парошци, копита, нокти,</w:t>
            </w:r>
            <w:r w:rsidRPr="00466393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канџе и кљунови</w:t>
            </w:r>
            <w:r w:rsidRPr="00466393">
              <w:rPr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RS"/>
              </w:rPr>
              <w:t>сирови или просто припремљени али не исјечени у облике</w:t>
            </w:r>
            <w:r w:rsidRPr="00466393">
              <w:rPr>
                <w:sz w:val="20"/>
                <w:szCs w:val="20"/>
                <w:lang w:val="hr-BA"/>
              </w:rPr>
              <w:t xml:space="preserve">; </w:t>
            </w:r>
            <w:r w:rsidRPr="003061A3">
              <w:rPr>
                <w:sz w:val="20"/>
                <w:szCs w:val="20"/>
                <w:lang w:val="hr-BA"/>
              </w:rPr>
              <w:t xml:space="preserve">прах и отпаци </w:t>
            </w:r>
            <w:r>
              <w:rPr>
                <w:sz w:val="20"/>
                <w:szCs w:val="20"/>
                <w:lang w:val="sr-Cyrl-RS"/>
              </w:rPr>
              <w:t>тих производа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0507 10 00 00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3061A3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sr-Cyrl-RS"/>
              </w:rPr>
              <w:t>слонова кост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; </w:t>
            </w:r>
            <w:r w:rsidRPr="003061A3">
              <w:rPr>
                <w:color w:val="000000"/>
                <w:sz w:val="20"/>
                <w:szCs w:val="20"/>
                <w:lang w:val="hr-BA"/>
              </w:rPr>
              <w:t xml:space="preserve">прах и отпаци </w:t>
            </w:r>
            <w:r>
              <w:rPr>
                <w:color w:val="000000"/>
                <w:sz w:val="20"/>
                <w:szCs w:val="20"/>
                <w:lang w:val="sr-Cyrl-RS"/>
              </w:rPr>
              <w:t>од слонове кости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0507 90 00 00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112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0508 00 00 00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sr-Cyrl-RS"/>
              </w:rPr>
              <w:t>Корали и слични материјали</w:t>
            </w:r>
            <w:r w:rsidRPr="00466393">
              <w:rPr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RS"/>
              </w:rPr>
              <w:t>сирови или просто припремљени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,</w:t>
            </w:r>
            <w:r w:rsidRPr="00466393">
              <w:rPr>
                <w:sz w:val="20"/>
                <w:szCs w:val="20"/>
                <w:lang w:val="hr-BA"/>
              </w:rPr>
              <w:t xml:space="preserve"> </w:t>
            </w:r>
            <w:r w:rsidRPr="003061A3">
              <w:rPr>
                <w:sz w:val="20"/>
                <w:szCs w:val="20"/>
                <w:lang w:val="hr-BA"/>
              </w:rPr>
              <w:t>али не и друкчије обрађени; љуштуре мекушаца</w:t>
            </w:r>
            <w:r>
              <w:rPr>
                <w:sz w:val="20"/>
                <w:szCs w:val="20"/>
                <w:lang w:val="hr-BA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>љускара или бодљокожаца и кости сипе</w:t>
            </w:r>
            <w:r w:rsidRPr="00466393">
              <w:rPr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RS"/>
              </w:rPr>
              <w:t>сирови или просто припремљени али не исјечени</w:t>
            </w:r>
            <w:r w:rsidRPr="00466393">
              <w:rPr>
                <w:sz w:val="20"/>
                <w:szCs w:val="20"/>
                <w:lang w:val="hr-BA"/>
              </w:rPr>
              <w:t xml:space="preserve">; </w:t>
            </w:r>
            <w:r w:rsidRPr="003061A3">
              <w:rPr>
                <w:sz w:val="20"/>
                <w:szCs w:val="20"/>
                <w:lang w:val="hr-BA"/>
              </w:rPr>
              <w:t xml:space="preserve">прах и отпаци </w:t>
            </w:r>
            <w:r>
              <w:rPr>
                <w:sz w:val="20"/>
                <w:szCs w:val="20"/>
                <w:lang w:val="sr-Cyrl-RS"/>
              </w:rPr>
              <w:t>ових производа</w:t>
            </w:r>
            <w:r w:rsidRPr="00466393">
              <w:rPr>
                <w:sz w:val="20"/>
                <w:szCs w:val="20"/>
                <w:lang w:val="hr-BA"/>
              </w:rPr>
              <w:t>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112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0510 00 00 00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3061A3">
              <w:rPr>
                <w:sz w:val="20"/>
                <w:szCs w:val="20"/>
                <w:lang w:val="hr-BA"/>
              </w:rPr>
              <w:t>Сива амбра, кастореум</w:t>
            </w:r>
            <w:r>
              <w:rPr>
                <w:sz w:val="20"/>
                <w:szCs w:val="20"/>
                <w:lang w:val="hr-BA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>цивет и мошус</w:t>
            </w:r>
            <w:r w:rsidRPr="00466393">
              <w:rPr>
                <w:sz w:val="20"/>
                <w:szCs w:val="20"/>
                <w:lang w:val="hr-BA"/>
              </w:rPr>
              <w:t xml:space="preserve">; </w:t>
            </w:r>
            <w:r w:rsidRPr="00CF5515">
              <w:rPr>
                <w:sz w:val="20"/>
                <w:szCs w:val="20"/>
                <w:lang w:val="hr-BA"/>
              </w:rPr>
              <w:t>кантариде</w:t>
            </w:r>
            <w:r w:rsidRPr="00466393">
              <w:rPr>
                <w:sz w:val="20"/>
                <w:szCs w:val="20"/>
                <w:lang w:val="hr-BA"/>
              </w:rPr>
              <w:t xml:space="preserve">; </w:t>
            </w:r>
            <w:r w:rsidRPr="00CF5515">
              <w:rPr>
                <w:sz w:val="20"/>
                <w:szCs w:val="20"/>
                <w:lang w:val="hr-BA"/>
              </w:rPr>
              <w:t>жуч</w:t>
            </w:r>
            <w:r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сушена или несушена</w:t>
            </w:r>
            <w:r w:rsidRPr="00466393">
              <w:rPr>
                <w:sz w:val="20"/>
                <w:szCs w:val="20"/>
                <w:lang w:val="hr-BA"/>
              </w:rPr>
              <w:t xml:space="preserve">; </w:t>
            </w:r>
            <w:r w:rsidRPr="00CF5515">
              <w:rPr>
                <w:sz w:val="20"/>
                <w:szCs w:val="20"/>
                <w:lang w:val="hr-BA"/>
              </w:rPr>
              <w:t>жлијезде и</w:t>
            </w:r>
            <w:r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остале животињске материје</w:t>
            </w:r>
            <w:r w:rsidRPr="00466393">
              <w:rPr>
                <w:sz w:val="20"/>
                <w:szCs w:val="20"/>
                <w:lang w:val="hr-BA"/>
              </w:rPr>
              <w:t xml:space="preserve">, </w:t>
            </w:r>
            <w:r w:rsidRPr="00CF5515">
              <w:rPr>
                <w:sz w:val="20"/>
                <w:szCs w:val="20"/>
                <w:lang w:val="hr-BA"/>
              </w:rPr>
              <w:t>свјежи, расхлађени или смрзнути или друкчије привремено</w:t>
            </w:r>
            <w:r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конзервисани</w:t>
            </w:r>
            <w:r w:rsidRPr="00466393">
              <w:rPr>
                <w:sz w:val="20"/>
                <w:szCs w:val="20"/>
                <w:lang w:val="hr-BA"/>
              </w:rPr>
              <w:t xml:space="preserve">, </w:t>
            </w:r>
            <w:r w:rsidRPr="00CF5515">
              <w:rPr>
                <w:sz w:val="20"/>
                <w:szCs w:val="20"/>
                <w:lang w:val="hr-BA"/>
              </w:rPr>
              <w:t xml:space="preserve">који се </w:t>
            </w:r>
            <w:r>
              <w:rPr>
                <w:sz w:val="20"/>
                <w:szCs w:val="20"/>
                <w:lang w:val="sr-Cyrl-RS"/>
              </w:rPr>
              <w:t>употребљавају у производњи фармацеутских производа</w:t>
            </w:r>
            <w:r w:rsidRPr="00466393">
              <w:rPr>
                <w:sz w:val="20"/>
                <w:szCs w:val="20"/>
                <w:lang w:val="hr-BA"/>
              </w:rPr>
              <w:t>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0710 40 00 00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CF5515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sr-Cyrl-RS"/>
              </w:rPr>
              <w:t>кукуруз шећерац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0711 90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CF5515">
              <w:rPr>
                <w:color w:val="000000"/>
                <w:sz w:val="20"/>
                <w:szCs w:val="20"/>
                <w:lang w:val="hr-BA"/>
              </w:rPr>
              <w:t>остало поврће; мјешавине поврћа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CF5515">
              <w:rPr>
                <w:color w:val="000000"/>
                <w:sz w:val="20"/>
                <w:szCs w:val="20"/>
                <w:lang w:val="hr-BA"/>
              </w:rPr>
              <w:t>поврће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0711 90 30 00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CF5515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sr-Cyrl-RS"/>
              </w:rPr>
              <w:t>кукуруз шећерац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67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0901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CF5515" w:rsidRDefault="001C4D8A" w:rsidP="00C54D4F">
            <w:pPr>
              <w:jc w:val="both"/>
              <w:rPr>
                <w:color w:val="000000"/>
                <w:sz w:val="20"/>
                <w:szCs w:val="20"/>
                <w:lang w:val="sr-Cyrl-RS"/>
              </w:rPr>
            </w:pPr>
            <w:r w:rsidRPr="00CF5515">
              <w:rPr>
                <w:color w:val="000000"/>
                <w:sz w:val="20"/>
                <w:szCs w:val="20"/>
                <w:lang w:val="hr-BA"/>
              </w:rPr>
              <w:t xml:space="preserve">Кафа, пржена или непржена, са кофеином или без кофеина; кафине </w:t>
            </w:r>
            <w:r>
              <w:rPr>
                <w:color w:val="000000"/>
                <w:sz w:val="20"/>
                <w:szCs w:val="20"/>
                <w:lang w:val="sr-Cyrl-RS"/>
              </w:rPr>
              <w:t>љуспице и опне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CF5515">
              <w:rPr>
                <w:color w:val="000000"/>
                <w:sz w:val="20"/>
                <w:szCs w:val="20"/>
                <w:lang w:val="hr-BA"/>
              </w:rPr>
              <w:t xml:space="preserve">замјене кафе </w:t>
            </w:r>
            <w:r>
              <w:rPr>
                <w:color w:val="000000"/>
                <w:sz w:val="20"/>
                <w:szCs w:val="20"/>
                <w:lang w:val="sr-Cyrl-RS"/>
              </w:rPr>
              <w:t>које садрже кафу у било ком проценту: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CF5515">
              <w:rPr>
                <w:color w:val="000000"/>
                <w:sz w:val="20"/>
                <w:szCs w:val="20"/>
                <w:lang w:val="hr-BA"/>
              </w:rPr>
              <w:t>кафа,  непржена: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0901 11 00 00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 </w:t>
            </w:r>
            <w:r w:rsidRPr="00CF5515">
              <w:rPr>
                <w:color w:val="000000"/>
                <w:sz w:val="20"/>
                <w:szCs w:val="20"/>
                <w:lang w:val="hr-BA"/>
              </w:rPr>
              <w:t>са кофеином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0901 12 00 00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CF5515">
              <w:rPr>
                <w:color w:val="000000"/>
                <w:sz w:val="20"/>
                <w:szCs w:val="20"/>
                <w:lang w:val="hr-BA"/>
              </w:rPr>
              <w:t>без кофеина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CF5515">
              <w:rPr>
                <w:color w:val="000000"/>
                <w:sz w:val="20"/>
                <w:szCs w:val="20"/>
                <w:lang w:val="hr-BA"/>
              </w:rPr>
              <w:t>кафа, пржена: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0901 21 00 00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CF5515">
              <w:rPr>
                <w:color w:val="000000"/>
                <w:sz w:val="20"/>
                <w:szCs w:val="20"/>
                <w:lang w:val="hr-BA"/>
              </w:rPr>
              <w:t>са кофеином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0901 22 00 00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CF5515">
              <w:rPr>
                <w:color w:val="000000"/>
                <w:sz w:val="20"/>
                <w:szCs w:val="20"/>
                <w:lang w:val="hr-BA"/>
              </w:rPr>
              <w:t>без кофеина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0901 90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  <w:r w:rsidRPr="00AF6F34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0901 90 10 00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sr-Cyrl-RS"/>
              </w:rPr>
              <w:t>љуспице и опне од кафе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0901 90 90 00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CF5515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CF5515">
              <w:rPr>
                <w:color w:val="000000"/>
                <w:sz w:val="20"/>
                <w:szCs w:val="20"/>
                <w:lang w:val="hr-BA"/>
              </w:rPr>
              <w:t xml:space="preserve">замјене кафе </w:t>
            </w:r>
            <w:r>
              <w:rPr>
                <w:color w:val="000000"/>
                <w:sz w:val="20"/>
                <w:szCs w:val="20"/>
                <w:lang w:val="sr-Cyrl-RS"/>
              </w:rPr>
              <w:t>које садрже кафу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0902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EC7025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EC7025">
              <w:rPr>
                <w:color w:val="000000"/>
                <w:sz w:val="20"/>
                <w:szCs w:val="20"/>
                <w:lang w:val="hr-BA"/>
              </w:rPr>
              <w:t>Чај, ароматизован или</w:t>
            </w:r>
          </w:p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EC7025">
              <w:rPr>
                <w:color w:val="000000"/>
                <w:sz w:val="20"/>
                <w:szCs w:val="20"/>
                <w:lang w:val="hr-BA"/>
              </w:rPr>
              <w:t>неароматизован: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0902 10 00 00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EC7025" w:rsidRDefault="001C4D8A" w:rsidP="00C54D4F">
            <w:pPr>
              <w:jc w:val="both"/>
              <w:rPr>
                <w:color w:val="000000"/>
                <w:sz w:val="20"/>
                <w:szCs w:val="20"/>
                <w:lang w:val="sr-Cyrl-RS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EC7025">
              <w:rPr>
                <w:color w:val="000000"/>
                <w:sz w:val="20"/>
                <w:szCs w:val="20"/>
                <w:lang w:val="hr-BA"/>
              </w:rPr>
              <w:t xml:space="preserve">зелени чај </w:t>
            </w:r>
            <w:r>
              <w:rPr>
                <w:color w:val="000000"/>
                <w:sz w:val="20"/>
                <w:szCs w:val="20"/>
                <w:lang w:val="hr-BA"/>
              </w:rPr>
              <w:t>(</w:t>
            </w:r>
            <w:r>
              <w:rPr>
                <w:color w:val="000000"/>
                <w:sz w:val="20"/>
                <w:szCs w:val="20"/>
                <w:lang w:val="sr-Cyrl-RS"/>
              </w:rPr>
              <w:t>неферментисан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) </w:t>
            </w:r>
            <w:r>
              <w:rPr>
                <w:color w:val="000000"/>
                <w:sz w:val="20"/>
                <w:szCs w:val="20"/>
                <w:lang w:val="sr-Cyrl-RS"/>
              </w:rPr>
              <w:t>у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непосредним паковањима не преко 3кг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0902 20 00 00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EC7025">
              <w:rPr>
                <w:color w:val="000000"/>
                <w:sz w:val="20"/>
                <w:szCs w:val="20"/>
                <w:lang w:val="hr-BA"/>
              </w:rPr>
              <w:t xml:space="preserve">остали зелени чај </w:t>
            </w:r>
            <w:r>
              <w:rPr>
                <w:color w:val="000000"/>
                <w:sz w:val="20"/>
                <w:szCs w:val="20"/>
                <w:lang w:val="hr-BA"/>
              </w:rPr>
              <w:t>(</w:t>
            </w:r>
            <w:r>
              <w:rPr>
                <w:color w:val="000000"/>
                <w:sz w:val="20"/>
                <w:szCs w:val="20"/>
                <w:lang w:val="sr-Cyrl-RS"/>
              </w:rPr>
              <w:t>неферментисан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0902 30 00 00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EC7025" w:rsidRDefault="001C4D8A" w:rsidP="00C54D4F">
            <w:pPr>
              <w:jc w:val="both"/>
              <w:rPr>
                <w:color w:val="000000"/>
                <w:sz w:val="20"/>
                <w:szCs w:val="20"/>
                <w:lang w:val="sr-Cyrl-RS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</w:t>
            </w:r>
            <w:r w:rsidRPr="00466393">
              <w:rPr>
                <w:szCs w:val="20"/>
                <w:lang w:val="hr-BA"/>
              </w:rPr>
              <w:t xml:space="preserve"> </w:t>
            </w:r>
            <w:r w:rsidRPr="00EC7025">
              <w:rPr>
                <w:color w:val="000000"/>
                <w:sz w:val="20"/>
                <w:szCs w:val="20"/>
                <w:lang w:val="hr-BA"/>
              </w:rPr>
              <w:t xml:space="preserve">црни чај </w:t>
            </w:r>
            <w:r>
              <w:rPr>
                <w:color w:val="000000"/>
                <w:sz w:val="20"/>
                <w:szCs w:val="20"/>
                <w:lang w:val="hr-BA"/>
              </w:rPr>
              <w:t>(</w:t>
            </w:r>
            <w:r>
              <w:rPr>
                <w:color w:val="000000"/>
                <w:sz w:val="20"/>
                <w:szCs w:val="20"/>
                <w:lang w:val="sr-Cyrl-RS"/>
              </w:rPr>
              <w:t>ферментисан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) </w:t>
            </w:r>
            <w:r w:rsidRPr="00EC7025">
              <w:rPr>
                <w:color w:val="000000"/>
                <w:sz w:val="20"/>
                <w:szCs w:val="20"/>
                <w:lang w:val="hr-BA"/>
              </w:rPr>
              <w:t>и дјелимично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ферментисан чај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RS"/>
              </w:rPr>
              <w:t>у непосредним пакованјима не преко 3кг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0902 40 00 00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EC7025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EC7025">
              <w:rPr>
                <w:color w:val="000000"/>
                <w:sz w:val="20"/>
                <w:szCs w:val="20"/>
                <w:lang w:val="hr-BA"/>
              </w:rPr>
              <w:t>остали црни чај (ферментисан) и</w:t>
            </w:r>
          </w:p>
          <w:p w:rsidR="001C4D8A" w:rsidRPr="007E5F07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EC7025">
              <w:rPr>
                <w:color w:val="000000"/>
                <w:sz w:val="20"/>
                <w:szCs w:val="20"/>
                <w:lang w:val="hr-BA"/>
              </w:rPr>
              <w:t>остали дјелимично ферментисани чај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1302 12 00 00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9D0290">
              <w:rPr>
                <w:color w:val="000000"/>
                <w:sz w:val="20"/>
                <w:szCs w:val="20"/>
                <w:lang w:val="hr-BA"/>
              </w:rPr>
              <w:t xml:space="preserve">од слатког </w:t>
            </w:r>
            <w:r>
              <w:rPr>
                <w:color w:val="000000"/>
                <w:sz w:val="20"/>
                <w:szCs w:val="20"/>
                <w:lang w:val="sr-Cyrl-RS"/>
              </w:rPr>
              <w:t>коријења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1302 13 00 00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9D0290">
              <w:rPr>
                <w:color w:val="000000"/>
                <w:sz w:val="20"/>
                <w:szCs w:val="20"/>
                <w:lang w:val="hr-BA"/>
              </w:rPr>
              <w:t>од хмеља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1302 19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1302 19 80 00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1302 20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9D0290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9D0290">
              <w:rPr>
                <w:color w:val="000000"/>
                <w:sz w:val="20"/>
                <w:szCs w:val="20"/>
                <w:lang w:val="hr-BA"/>
              </w:rPr>
              <w:t>пектинске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материје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9D0290">
              <w:rPr>
                <w:color w:val="000000"/>
                <w:sz w:val="20"/>
                <w:szCs w:val="20"/>
                <w:lang w:val="hr-BA"/>
              </w:rPr>
              <w:t>пектинати и</w:t>
            </w:r>
          </w:p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9D0290">
              <w:rPr>
                <w:color w:val="000000"/>
                <w:sz w:val="20"/>
                <w:szCs w:val="20"/>
                <w:lang w:val="hr-BA"/>
              </w:rPr>
              <w:t>пектати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1302 20 10 00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9D0290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sr-Cyrl-RS"/>
              </w:rPr>
              <w:t>суви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1302 20 90 00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</w:t>
            </w:r>
            <w:r w:rsidRPr="00466393">
              <w:rPr>
                <w:szCs w:val="20"/>
                <w:lang w:val="hr-BA"/>
              </w:rPr>
              <w:t xml:space="preserve"> </w:t>
            </w:r>
            <w:r w:rsidRPr="009D0290">
              <w:rPr>
                <w:color w:val="000000"/>
                <w:sz w:val="20"/>
                <w:szCs w:val="20"/>
                <w:lang w:val="hr-BA"/>
              </w:rPr>
              <w:t xml:space="preserve">слузи и згушњивачи добијени </w:t>
            </w:r>
            <w:r>
              <w:rPr>
                <w:color w:val="000000"/>
                <w:sz w:val="20"/>
                <w:szCs w:val="20"/>
                <w:lang w:val="sr-Cyrl-RS"/>
              </w:rPr>
              <w:t>из биљних производа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9D0290">
              <w:rPr>
                <w:color w:val="000000"/>
                <w:sz w:val="20"/>
                <w:szCs w:val="20"/>
                <w:lang w:val="hr-BA"/>
              </w:rPr>
              <w:t>чак и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модификовани или немодификовани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1302 31 00 00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9D0290">
              <w:rPr>
                <w:color w:val="000000"/>
                <w:sz w:val="20"/>
                <w:szCs w:val="20"/>
                <w:lang w:val="hr-BA"/>
              </w:rPr>
              <w:t>агар−агар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67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1302 32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9D0290">
              <w:rPr>
                <w:color w:val="000000"/>
                <w:sz w:val="20"/>
                <w:szCs w:val="20"/>
                <w:lang w:val="hr-BA"/>
              </w:rPr>
              <w:t>слузи и згушњивачи добијени од</w:t>
            </w:r>
          </w:p>
          <w:p w:rsidR="001C4D8A" w:rsidRPr="00466393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рошчића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9D0290">
              <w:rPr>
                <w:color w:val="000000"/>
                <w:sz w:val="20"/>
                <w:szCs w:val="20"/>
                <w:lang w:val="hr-BA"/>
              </w:rPr>
              <w:t>сјемена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рошчића или сјемена гуара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RS"/>
              </w:rPr>
              <w:t>модификовани или немодификовани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1302 32 10 00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D12F9E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− −</w:t>
            </w:r>
            <w:r w:rsidRPr="00466393">
              <w:rPr>
                <w:szCs w:val="20"/>
                <w:lang w:val="hr-BA"/>
              </w:rPr>
              <w:t xml:space="preserve"> </w:t>
            </w:r>
            <w:r w:rsidRPr="00D12F9E">
              <w:rPr>
                <w:color w:val="000000"/>
                <w:sz w:val="20"/>
                <w:szCs w:val="20"/>
                <w:lang w:val="hr-BA"/>
              </w:rPr>
              <w:t>од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рошчића и сјемена рошчића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1302 32 90 00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1C4D8A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o</w:t>
            </w:r>
            <w:r>
              <w:rPr>
                <w:color w:val="000000"/>
                <w:sz w:val="20"/>
                <w:szCs w:val="20"/>
                <w:lang w:val="sr-Cyrl-BA"/>
              </w:rPr>
              <w:t>д сјемена гуара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1302 39 00 00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9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1401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D12F9E">
              <w:rPr>
                <w:color w:val="000000"/>
                <w:sz w:val="20"/>
                <w:szCs w:val="20"/>
                <w:lang w:val="hr-BA"/>
              </w:rPr>
              <w:t xml:space="preserve">Биљни материјали који се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првенствено употребљавају за плетарство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(</w:t>
            </w:r>
            <w:r w:rsidRPr="00D12F9E">
              <w:rPr>
                <w:color w:val="000000"/>
                <w:sz w:val="20"/>
                <w:szCs w:val="20"/>
                <w:lang w:val="hr-BA"/>
              </w:rPr>
              <w:t>нпр. бамбус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RS"/>
              </w:rPr>
              <w:t>шпанска трска</w:t>
            </w:r>
            <w:r>
              <w:rPr>
                <w:color w:val="000000"/>
                <w:sz w:val="20"/>
                <w:szCs w:val="20"/>
                <w:lang w:val="hr-BA"/>
              </w:rPr>
              <w:t>,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 w:rsidRPr="00D12F9E">
              <w:rPr>
                <w:color w:val="000000"/>
                <w:sz w:val="20"/>
                <w:szCs w:val="20"/>
                <w:lang w:val="hr-BA"/>
              </w:rPr>
              <w:t>трска, рогоз, врбово пруће, рафија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(лико)</w:t>
            </w:r>
            <w:r w:rsidRPr="00D12F9E">
              <w:rPr>
                <w:color w:val="000000"/>
                <w:sz w:val="20"/>
                <w:szCs w:val="20"/>
                <w:lang w:val="hr-BA"/>
              </w:rPr>
              <w:t>,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очишћена слама житарица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D12F9E">
              <w:rPr>
                <w:color w:val="000000"/>
                <w:sz w:val="20"/>
                <w:szCs w:val="20"/>
                <w:lang w:val="hr-BA"/>
              </w:rPr>
              <w:t xml:space="preserve">бијељена или бојена и </w:t>
            </w:r>
            <w:r>
              <w:rPr>
                <w:color w:val="000000"/>
                <w:sz w:val="20"/>
                <w:szCs w:val="20"/>
                <w:lang w:val="sr-Cyrl-RS"/>
              </w:rPr>
              <w:t>кора од липе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):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1401 10 00 00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D12F9E">
              <w:rPr>
                <w:color w:val="000000"/>
                <w:sz w:val="20"/>
                <w:szCs w:val="20"/>
                <w:lang w:val="hr-BA"/>
              </w:rPr>
              <w:t>бамбус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1401 20 00 00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D12F9E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sr-Cyrl-RS"/>
              </w:rPr>
              <w:t>шпанска трска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1401 90 00 00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1404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D12F9E">
              <w:rPr>
                <w:color w:val="000000"/>
                <w:sz w:val="20"/>
                <w:szCs w:val="20"/>
                <w:lang w:val="hr-BA"/>
              </w:rPr>
              <w:t>Биљни производи кој</w:t>
            </w:r>
            <w:r>
              <w:rPr>
                <w:color w:val="000000"/>
                <w:sz w:val="20"/>
                <w:szCs w:val="20"/>
                <w:lang w:val="sr-Cyrl-RS"/>
              </w:rPr>
              <w:t>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нису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поменути нити укључени на другом мјесту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1404 20 00 00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D12F9E">
              <w:rPr>
                <w:color w:val="000000"/>
                <w:sz w:val="20"/>
                <w:szCs w:val="20"/>
                <w:lang w:val="hr-BA"/>
              </w:rPr>
              <w:t>памучни линтерс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1404 90 00 00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1516 20 10 00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457BC5">
              <w:rPr>
                <w:color w:val="000000"/>
                <w:sz w:val="20"/>
                <w:szCs w:val="20"/>
                <w:lang w:val="hr-BA"/>
              </w:rPr>
              <w:t>хидрогенизовано рицинусово уље, тзв. „опал восак“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1389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1517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457BC5">
              <w:rPr>
                <w:color w:val="000000"/>
                <w:sz w:val="20"/>
                <w:szCs w:val="20"/>
                <w:lang w:val="hr-BA"/>
              </w:rPr>
              <w:t xml:space="preserve">Маргарин; јестиве мјешавине или </w:t>
            </w:r>
            <w:r>
              <w:rPr>
                <w:color w:val="000000"/>
                <w:sz w:val="20"/>
                <w:szCs w:val="20"/>
                <w:lang w:val="sr-Cyrl-RS"/>
              </w:rPr>
              <w:t>препарати од масти или уља животињског или биљног поријекла или од фракција различитих масти или уља из ове главе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457BC5">
              <w:rPr>
                <w:color w:val="000000"/>
                <w:sz w:val="20"/>
                <w:szCs w:val="20"/>
                <w:lang w:val="hr-BA"/>
              </w:rPr>
              <w:t>осим јестивих масти или уља или њихових фракција из тарифног броја 15.16: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1517 10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457BC5">
              <w:rPr>
                <w:color w:val="000000"/>
                <w:sz w:val="20"/>
                <w:szCs w:val="20"/>
                <w:lang w:val="hr-BA"/>
              </w:rPr>
              <w:t xml:space="preserve">маргарин, искључујући </w:t>
            </w:r>
            <w:r>
              <w:rPr>
                <w:color w:val="000000"/>
                <w:sz w:val="20"/>
                <w:szCs w:val="20"/>
                <w:lang w:val="sr-Cyrl-RS"/>
              </w:rPr>
              <w:t>течни маргарин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1517 10 10 00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57BC5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457BC5">
              <w:rPr>
                <w:color w:val="000000"/>
                <w:sz w:val="20"/>
                <w:szCs w:val="20"/>
                <w:lang w:val="hr-BA"/>
              </w:rPr>
              <w:t>са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садржајем млијечних масноћа преко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10%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до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15%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по маси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1517 90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1517 90 10 00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57BC5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457BC5">
              <w:rPr>
                <w:color w:val="000000"/>
                <w:sz w:val="20"/>
                <w:szCs w:val="20"/>
                <w:lang w:val="hr-BA"/>
              </w:rPr>
              <w:t>са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садржајем млијечних масноћа преко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10% </w:t>
            </w:r>
            <w:r>
              <w:rPr>
                <w:color w:val="000000"/>
                <w:sz w:val="20"/>
                <w:szCs w:val="20"/>
                <w:lang w:val="sr-Cyrl-RS"/>
              </w:rPr>
              <w:t>до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 15% </w:t>
            </w:r>
            <w:r>
              <w:rPr>
                <w:color w:val="000000"/>
                <w:sz w:val="20"/>
                <w:szCs w:val="20"/>
                <w:lang w:val="sr-Cyrl-RS"/>
              </w:rPr>
              <w:t>по маси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16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561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1517 90 93 00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773018">
              <w:rPr>
                <w:color w:val="000000"/>
                <w:sz w:val="20"/>
                <w:szCs w:val="20"/>
                <w:lang w:val="hr-BA"/>
              </w:rPr>
              <w:t xml:space="preserve">јестиве мјешавине или </w:t>
            </w:r>
            <w:r>
              <w:rPr>
                <w:color w:val="000000"/>
                <w:sz w:val="20"/>
                <w:szCs w:val="20"/>
                <w:lang w:val="sr-Cyrl-RS"/>
              </w:rPr>
              <w:t>препарати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773018">
              <w:rPr>
                <w:color w:val="000000"/>
                <w:sz w:val="20"/>
                <w:szCs w:val="20"/>
                <w:lang w:val="hr-BA"/>
              </w:rPr>
              <w:t xml:space="preserve">који се </w:t>
            </w:r>
            <w:r>
              <w:rPr>
                <w:color w:val="000000"/>
                <w:sz w:val="20"/>
                <w:szCs w:val="20"/>
                <w:lang w:val="sr-Cyrl-RS"/>
              </w:rPr>
              <w:t>употребљавају за подмазивање калупа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1C4D8A" w:rsidRPr="007E5F07" w:rsidTr="00C54D4F">
        <w:trPr>
          <w:trHeight w:val="2981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1518 00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2C2257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773018">
              <w:rPr>
                <w:color w:val="000000"/>
                <w:sz w:val="20"/>
                <w:szCs w:val="20"/>
                <w:lang w:val="hr-BA"/>
              </w:rPr>
              <w:t>Животињске или биљне масти и уља и њихове фракције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RS"/>
              </w:rPr>
              <w:t>кувани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RS"/>
              </w:rPr>
              <w:t>оксидисани</w:t>
            </w:r>
            <w:r>
              <w:rPr>
                <w:color w:val="000000"/>
                <w:sz w:val="20"/>
                <w:szCs w:val="20"/>
                <w:lang w:val="hr-BA"/>
              </w:rPr>
              <w:t>,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дехидрисани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RS"/>
              </w:rPr>
              <w:t>сумпорисани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RS"/>
              </w:rPr>
              <w:t>дувани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RS"/>
              </w:rPr>
              <w:t>полимеризовани загријавањем у вакууму или у инертном гасу или друкчије хемијски модификовани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773018">
              <w:rPr>
                <w:color w:val="000000"/>
                <w:sz w:val="20"/>
                <w:szCs w:val="20"/>
                <w:lang w:val="hr-BA"/>
              </w:rPr>
              <w:t xml:space="preserve">искључујући оне из тарифног броја 1516; нејестиве мјешавине или  </w:t>
            </w:r>
            <w:r>
              <w:rPr>
                <w:color w:val="000000"/>
                <w:sz w:val="20"/>
                <w:szCs w:val="20"/>
                <w:lang w:val="sr-Cyrl-RS"/>
              </w:rPr>
              <w:t>препарати од животињских или биљних масти или уља или од фракција различитих масти или уља из ове главе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773018">
              <w:rPr>
                <w:color w:val="000000"/>
                <w:sz w:val="20"/>
                <w:szCs w:val="20"/>
                <w:lang w:val="hr-BA"/>
              </w:rPr>
              <w:t xml:space="preserve">који нису </w:t>
            </w:r>
            <w:r>
              <w:rPr>
                <w:color w:val="000000"/>
                <w:sz w:val="20"/>
                <w:szCs w:val="20"/>
                <w:lang w:val="sr-Cyrl-RS"/>
              </w:rPr>
              <w:t>поменути нити обухваћени на другом мјесту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1518 00 10 00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6B0CC2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773018">
              <w:rPr>
                <w:color w:val="000000"/>
                <w:sz w:val="20"/>
                <w:szCs w:val="20"/>
                <w:lang w:val="hr-BA"/>
              </w:rPr>
              <w:t>линоксин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1520 00 00 00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73018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Глицерин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773018">
              <w:rPr>
                <w:color w:val="000000"/>
                <w:sz w:val="20"/>
                <w:szCs w:val="20"/>
                <w:lang w:val="hr-BA"/>
              </w:rPr>
              <w:t>сиров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sr-Cyrl-RS"/>
              </w:rPr>
              <w:t>глицеринске воде и лужине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1227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1521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73018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773018">
              <w:rPr>
                <w:color w:val="000000"/>
                <w:sz w:val="20"/>
                <w:szCs w:val="20"/>
                <w:lang w:val="hr-BA"/>
              </w:rPr>
              <w:t>Биљ</w:t>
            </w:r>
            <w:r>
              <w:rPr>
                <w:color w:val="000000"/>
                <w:sz w:val="20"/>
                <w:szCs w:val="20"/>
                <w:lang w:val="hr-BA"/>
              </w:rPr>
              <w:t>ни воскови (осим триглицерида),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773018">
              <w:rPr>
                <w:color w:val="000000"/>
                <w:sz w:val="20"/>
                <w:szCs w:val="20"/>
                <w:lang w:val="hr-BA"/>
              </w:rPr>
              <w:t>пч</w:t>
            </w:r>
            <w:r>
              <w:rPr>
                <w:color w:val="000000"/>
                <w:sz w:val="20"/>
                <w:szCs w:val="20"/>
                <w:lang w:val="hr-BA"/>
              </w:rPr>
              <w:t>елињи восак, воскови од осталих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773018">
              <w:rPr>
                <w:color w:val="000000"/>
                <w:sz w:val="20"/>
                <w:szCs w:val="20"/>
                <w:lang w:val="hr-BA"/>
              </w:rPr>
              <w:t>инсеката и спермацети, рафинисани или</w:t>
            </w:r>
          </w:p>
          <w:p w:rsidR="001C4D8A" w:rsidRPr="007E5F07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773018">
              <w:rPr>
                <w:color w:val="000000"/>
                <w:sz w:val="20"/>
                <w:szCs w:val="20"/>
                <w:lang w:val="hr-BA"/>
              </w:rPr>
              <w:t>нерафинисани, обојени или необојени: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1521 10 00 00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773018">
              <w:rPr>
                <w:color w:val="000000"/>
                <w:sz w:val="20"/>
                <w:szCs w:val="20"/>
                <w:lang w:val="hr-BA"/>
              </w:rPr>
              <w:t>биљни воскови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146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1521 90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619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1521 90 10 00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355710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− </w:t>
            </w:r>
            <w:r w:rsidRPr="00355710">
              <w:rPr>
                <w:color w:val="000000"/>
                <w:sz w:val="20"/>
                <w:szCs w:val="20"/>
                <w:lang w:val="hr-BA"/>
              </w:rPr>
              <w:t>спермацети, рафинисани или</w:t>
            </w:r>
          </w:p>
          <w:p w:rsidR="001C4D8A" w:rsidRPr="007E5F07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нерафинисани, обојени или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355710">
              <w:rPr>
                <w:color w:val="000000"/>
                <w:sz w:val="20"/>
                <w:szCs w:val="20"/>
                <w:lang w:val="hr-BA"/>
              </w:rPr>
              <w:t>необојени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113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355710">
              <w:rPr>
                <w:color w:val="000000"/>
                <w:sz w:val="20"/>
                <w:szCs w:val="20"/>
                <w:lang w:val="hr-BA"/>
              </w:rPr>
              <w:t xml:space="preserve">пчелињи восак и воскови од осталих инсеката, рафинисани или нерафинисани, обојени или </w:t>
            </w:r>
            <w:r w:rsidRPr="00355710">
              <w:rPr>
                <w:color w:val="000000"/>
                <w:sz w:val="20"/>
                <w:szCs w:val="20"/>
                <w:lang w:val="hr-BA"/>
              </w:rPr>
              <w:lastRenderedPageBreak/>
              <w:t>необојени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1521 90 91 00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355710">
              <w:rPr>
                <w:color w:val="000000"/>
                <w:sz w:val="20"/>
                <w:szCs w:val="20"/>
                <w:lang w:val="hr-BA"/>
              </w:rPr>
              <w:t>сирови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1521 90 99 00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1522 00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355710">
              <w:rPr>
                <w:color w:val="000000"/>
                <w:sz w:val="20"/>
                <w:szCs w:val="20"/>
                <w:lang w:val="hr-BA"/>
              </w:rPr>
              <w:t xml:space="preserve">Дегра; остаци </w:t>
            </w:r>
            <w:r>
              <w:rPr>
                <w:color w:val="000000"/>
                <w:sz w:val="20"/>
                <w:szCs w:val="20"/>
                <w:lang w:val="sr-Cyrl-RS"/>
              </w:rPr>
              <w:t>добијени при преради масних материја или воскова животињског или биљног поријекла</w:t>
            </w:r>
            <w:r w:rsidRPr="00984C9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1522 00 10 00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355710">
              <w:rPr>
                <w:color w:val="000000"/>
                <w:sz w:val="20"/>
                <w:szCs w:val="20"/>
                <w:lang w:val="hr-BA"/>
              </w:rPr>
              <w:t>дегра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355710">
              <w:rPr>
                <w:color w:val="000000"/>
                <w:sz w:val="20"/>
                <w:szCs w:val="20"/>
                <w:lang w:val="hr-BA"/>
              </w:rPr>
              <w:t>остаци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добијени при преради масних материја или воскова животињског или биљног поријекла</w:t>
            </w:r>
            <w:r w:rsidRPr="00984C9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355710">
              <w:rPr>
                <w:color w:val="000000"/>
                <w:sz w:val="20"/>
                <w:szCs w:val="20"/>
                <w:lang w:val="hr-BA"/>
              </w:rPr>
              <w:t xml:space="preserve">који садрже уља са </w:t>
            </w:r>
            <w:r>
              <w:rPr>
                <w:color w:val="000000"/>
                <w:sz w:val="20"/>
                <w:szCs w:val="20"/>
                <w:lang w:val="sr-Cyrl-RS"/>
              </w:rPr>
              <w:t>карактеристикама маслиновог уља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1522 00 31 00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355710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355710">
              <w:rPr>
                <w:color w:val="000000"/>
                <w:sz w:val="20"/>
                <w:szCs w:val="20"/>
                <w:lang w:val="hr-BA"/>
              </w:rPr>
              <w:t>сапунски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коагулати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1522 00 39 00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1522 00 91 00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355710">
              <w:rPr>
                <w:color w:val="000000"/>
                <w:sz w:val="20"/>
                <w:szCs w:val="20"/>
                <w:lang w:val="hr-BA"/>
              </w:rPr>
              <w:t>уљни талози; сапунски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коагулати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1522 00 99 00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1702 50 00 00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355710">
              <w:rPr>
                <w:color w:val="000000"/>
                <w:sz w:val="20"/>
                <w:szCs w:val="20"/>
                <w:lang w:val="hr-BA"/>
              </w:rPr>
              <w:t>хемијски чиста фруктоза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67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1702 90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</w:t>
            </w:r>
            <w:r w:rsidRPr="00466393">
              <w:rPr>
                <w:szCs w:val="20"/>
                <w:lang w:val="hr-BA"/>
              </w:rPr>
              <w:t xml:space="preserve"> </w:t>
            </w:r>
            <w:r w:rsidRPr="00355710">
              <w:rPr>
                <w:color w:val="000000"/>
                <w:sz w:val="20"/>
                <w:szCs w:val="20"/>
                <w:lang w:val="hr-BA"/>
              </w:rPr>
              <w:t>оста</w:t>
            </w:r>
            <w:r>
              <w:rPr>
                <w:color w:val="000000"/>
                <w:sz w:val="20"/>
                <w:szCs w:val="20"/>
                <w:lang w:val="hr-BA"/>
              </w:rPr>
              <w:t>ло, укључујући инвертни шећер и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355710">
              <w:rPr>
                <w:color w:val="000000"/>
                <w:sz w:val="20"/>
                <w:szCs w:val="20"/>
                <w:lang w:val="hr-BA"/>
              </w:rPr>
              <w:t xml:space="preserve">остале шећере и шећерне сирупе </w:t>
            </w:r>
            <w:r>
              <w:rPr>
                <w:color w:val="000000"/>
                <w:sz w:val="20"/>
                <w:szCs w:val="20"/>
                <w:lang w:val="sr-Cyrl-RS"/>
              </w:rPr>
              <w:t>који у сувом стању садрже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 50% </w:t>
            </w:r>
            <w:r>
              <w:rPr>
                <w:color w:val="000000"/>
                <w:sz w:val="20"/>
                <w:szCs w:val="20"/>
                <w:lang w:val="sr-Cyrl-RS"/>
              </w:rPr>
              <w:t>фруктозе по маси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1702 90 10 00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355710">
              <w:rPr>
                <w:color w:val="000000"/>
                <w:sz w:val="20"/>
                <w:szCs w:val="20"/>
                <w:lang w:val="hr-BA"/>
              </w:rPr>
              <w:t>хемијски чиста малтоза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506BDA" w:rsidRDefault="001C4D8A" w:rsidP="00C54D4F">
            <w:pPr>
              <w:jc w:val="center"/>
              <w:rPr>
                <w:color w:val="000000"/>
                <w:sz w:val="20"/>
                <w:szCs w:val="20"/>
                <w:highlight w:val="yellow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E2568">
              <w:rPr>
                <w:color w:val="000000"/>
                <w:sz w:val="20"/>
                <w:szCs w:val="20"/>
                <w:lang w:val="hr-BA"/>
              </w:rPr>
              <w:t>Производи од шећера (укључујући бијелу чоколаду), без какаа: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1704 10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4E2568">
              <w:rPr>
                <w:color w:val="000000"/>
                <w:sz w:val="20"/>
                <w:szCs w:val="20"/>
                <w:lang w:val="hr-BA"/>
              </w:rPr>
              <w:t>жвакаће гуме, укључујући и превучене шећером: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1704 10 10 00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E2568" w:rsidRDefault="001C4D8A" w:rsidP="00C54D4F">
            <w:pPr>
              <w:jc w:val="both"/>
              <w:rPr>
                <w:color w:val="000000"/>
                <w:sz w:val="20"/>
                <w:szCs w:val="20"/>
                <w:lang w:val="sr-Cyrl-RS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– –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које садрже мање од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60% </w:t>
            </w:r>
            <w:r>
              <w:rPr>
                <w:color w:val="000000"/>
                <w:sz w:val="20"/>
                <w:szCs w:val="20"/>
                <w:lang w:val="sr-Cyrl-RS"/>
              </w:rPr>
              <w:t>по маси сахарозе (укључујући инвертни шећер изражен као сахароза)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1704 10 90 00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– –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који садржи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60% </w:t>
            </w:r>
            <w:r w:rsidRPr="004E2568">
              <w:rPr>
                <w:color w:val="000000"/>
                <w:sz w:val="20"/>
                <w:szCs w:val="20"/>
                <w:lang w:val="hr-BA"/>
              </w:rPr>
              <w:t>или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више по маси сахарозе (укључујући инвертни шећер изражен као сахароза)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1704 90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67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1704 90 10 00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E2568" w:rsidRDefault="001C4D8A" w:rsidP="00C54D4F">
            <w:pPr>
              <w:jc w:val="both"/>
              <w:rPr>
                <w:color w:val="000000"/>
                <w:sz w:val="20"/>
                <w:szCs w:val="20"/>
                <w:lang w:val="sr-Cyrl-RS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4E2568">
              <w:rPr>
                <w:color w:val="000000"/>
                <w:sz w:val="20"/>
                <w:szCs w:val="20"/>
                <w:lang w:val="hr-BA"/>
              </w:rPr>
              <w:t xml:space="preserve">екстракт слатког коријена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који садржи више од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10%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по маси сахарозе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4E2568">
              <w:rPr>
                <w:color w:val="000000"/>
                <w:sz w:val="20"/>
                <w:szCs w:val="20"/>
                <w:lang w:val="hr-BA"/>
              </w:rPr>
              <w:t xml:space="preserve">али без других </w:t>
            </w:r>
            <w:r>
              <w:rPr>
                <w:color w:val="000000"/>
                <w:sz w:val="20"/>
                <w:szCs w:val="20"/>
                <w:lang w:val="sr-Cyrl-RS"/>
              </w:rPr>
              <w:t>додатих материја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1704 90 30 00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4E2568">
              <w:rPr>
                <w:color w:val="000000"/>
                <w:sz w:val="20"/>
                <w:szCs w:val="20"/>
                <w:lang w:val="hr-BA"/>
              </w:rPr>
              <w:t>бијела чоколада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  <w:r w:rsidRPr="0008722B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1704 90 51 00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4E2568">
              <w:rPr>
                <w:color w:val="000000"/>
                <w:sz w:val="20"/>
                <w:szCs w:val="20"/>
                <w:lang w:val="hr-BA"/>
              </w:rPr>
              <w:t>пасте, укључујући марципан, у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непосредном паковању нето-масе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 w:rsidRPr="004E2568">
              <w:rPr>
                <w:color w:val="000000"/>
                <w:sz w:val="20"/>
                <w:szCs w:val="20"/>
                <w:lang w:val="hr-BA"/>
              </w:rPr>
              <w:t>1кг или веће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1704 90 55 00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4E2568">
              <w:rPr>
                <w:color w:val="000000"/>
                <w:sz w:val="20"/>
                <w:szCs w:val="20"/>
                <w:lang w:val="hr-BA"/>
              </w:rPr>
              <w:t>п</w:t>
            </w:r>
            <w:r>
              <w:rPr>
                <w:color w:val="000000"/>
                <w:sz w:val="20"/>
                <w:szCs w:val="20"/>
                <w:lang w:val="hr-BA"/>
              </w:rPr>
              <w:t>астиле за грло и бомбоне против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4E2568">
              <w:rPr>
                <w:color w:val="000000"/>
                <w:sz w:val="20"/>
                <w:szCs w:val="20"/>
                <w:lang w:val="hr-BA"/>
              </w:rPr>
              <w:t>кашља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1704 90 61 00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E2568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4E2568">
              <w:rPr>
                <w:color w:val="000000"/>
                <w:sz w:val="20"/>
                <w:szCs w:val="20"/>
                <w:lang w:val="hr-BA"/>
              </w:rPr>
              <w:t>производи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превучени шећером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  <w:r w:rsidRPr="00E72F25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1704 90 65 00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4E2568">
              <w:rPr>
                <w:color w:val="000000"/>
                <w:sz w:val="20"/>
                <w:szCs w:val="20"/>
                <w:lang w:val="hr-BA"/>
              </w:rPr>
              <w:t>гумени производи и желе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4E2568">
              <w:rPr>
                <w:color w:val="000000"/>
                <w:sz w:val="20"/>
                <w:szCs w:val="20"/>
                <w:lang w:val="hr-BA"/>
              </w:rPr>
              <w:t>прои</w:t>
            </w:r>
            <w:r>
              <w:rPr>
                <w:color w:val="000000"/>
                <w:sz w:val="20"/>
                <w:szCs w:val="20"/>
                <w:lang w:val="hr-BA"/>
              </w:rPr>
              <w:t>зводи, укључујући воћне пасте у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4E2568">
              <w:rPr>
                <w:color w:val="000000"/>
                <w:sz w:val="20"/>
                <w:szCs w:val="20"/>
                <w:lang w:val="hr-BA"/>
              </w:rPr>
              <w:t>облику производа од шећера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1704 90 71 00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sr-Cyrl-RS"/>
              </w:rPr>
              <w:t>кувани слаткиши, пуњени или непуњени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1704 90 75 00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324ABE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млијечне бомбоне 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(</w:t>
            </w:r>
            <w:r w:rsidRPr="00E72F25">
              <w:rPr>
                <w:i/>
                <w:color w:val="000000"/>
                <w:sz w:val="20"/>
                <w:szCs w:val="20"/>
                <w:lang w:val="hr-BA"/>
              </w:rPr>
              <w:t>toffee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) </w:t>
            </w:r>
            <w:r>
              <w:rPr>
                <w:color w:val="000000"/>
                <w:sz w:val="20"/>
                <w:szCs w:val="20"/>
                <w:lang w:val="sr-Cyrl-RS"/>
              </w:rPr>
              <w:t>карамеле и слични слаткиши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  <w:r w:rsidRPr="00E72F25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1704 90 81 00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324ABE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− − </w:t>
            </w:r>
            <w:r>
              <w:rPr>
                <w:color w:val="000000"/>
                <w:sz w:val="20"/>
                <w:szCs w:val="20"/>
                <w:lang w:val="sr-Cyrl-RS"/>
              </w:rPr>
              <w:t>бомбоне у виду таблета, пресоване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1704 90 99 00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E6BB4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E6BB4">
              <w:rPr>
                <w:color w:val="000000"/>
                <w:sz w:val="20"/>
                <w:szCs w:val="20"/>
                <w:lang w:val="hr-BA"/>
              </w:rPr>
              <w:t xml:space="preserve">Какао </w:t>
            </w:r>
            <w:r>
              <w:rPr>
                <w:color w:val="000000"/>
                <w:sz w:val="20"/>
                <w:szCs w:val="20"/>
                <w:lang w:val="sr-Cyrl-RS"/>
              </w:rPr>
              <w:t>маса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4E6BB4">
              <w:rPr>
                <w:color w:val="000000"/>
                <w:sz w:val="20"/>
                <w:szCs w:val="20"/>
                <w:lang w:val="hr-BA"/>
              </w:rPr>
              <w:t>одмашћена или</w:t>
            </w:r>
          </w:p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E6BB4">
              <w:rPr>
                <w:color w:val="000000"/>
                <w:sz w:val="20"/>
                <w:szCs w:val="20"/>
                <w:lang w:val="hr-BA"/>
              </w:rPr>
              <w:t>неодмашћена: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1803 10 00 00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4E6BB4">
              <w:rPr>
                <w:color w:val="000000"/>
                <w:sz w:val="20"/>
                <w:szCs w:val="20"/>
                <w:lang w:val="hr-BA"/>
              </w:rPr>
              <w:t>неодмашћена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1803 20 00 00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E6BB4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4E6BB4">
              <w:rPr>
                <w:color w:val="000000"/>
                <w:sz w:val="20"/>
                <w:szCs w:val="20"/>
                <w:lang w:val="hr-BA"/>
              </w:rPr>
              <w:t>потпуно или дјелимично</w:t>
            </w:r>
          </w:p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E6BB4">
              <w:rPr>
                <w:color w:val="000000"/>
                <w:sz w:val="20"/>
                <w:szCs w:val="20"/>
                <w:lang w:val="hr-BA"/>
              </w:rPr>
              <w:t>одмашћена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1804 00 00 00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E6BB4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4E6BB4">
              <w:rPr>
                <w:color w:val="000000"/>
                <w:sz w:val="20"/>
                <w:szCs w:val="20"/>
                <w:lang w:val="hr-BA"/>
              </w:rPr>
              <w:t>Какао маслац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RS"/>
              </w:rPr>
              <w:t>масноћа и уље од какаа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1805 00 00 00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E6BB4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4E6BB4">
              <w:rPr>
                <w:color w:val="000000"/>
                <w:sz w:val="20"/>
                <w:szCs w:val="20"/>
                <w:lang w:val="hr-BA"/>
              </w:rPr>
              <w:t>Какао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у праху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hr-BA"/>
              </w:rPr>
              <w:t>без додатог шећера или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4E6BB4">
              <w:rPr>
                <w:color w:val="000000"/>
                <w:sz w:val="20"/>
                <w:szCs w:val="20"/>
                <w:lang w:val="hr-BA"/>
              </w:rPr>
              <w:t>других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материја за заслађивање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E6BB4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E6BB4">
              <w:rPr>
                <w:color w:val="000000"/>
                <w:sz w:val="20"/>
                <w:szCs w:val="20"/>
                <w:lang w:val="hr-BA"/>
              </w:rPr>
              <w:t>Чоколада и остали прехрамбени</w:t>
            </w:r>
          </w:p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E6BB4">
              <w:rPr>
                <w:color w:val="000000"/>
                <w:sz w:val="20"/>
                <w:szCs w:val="20"/>
                <w:lang w:val="hr-BA"/>
              </w:rPr>
              <w:t>производи који садрже какао: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1806 10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4E6BB4">
              <w:rPr>
                <w:color w:val="000000"/>
                <w:sz w:val="20"/>
                <w:szCs w:val="20"/>
                <w:lang w:val="hr-BA"/>
              </w:rPr>
              <w:t>какао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у праху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4E6BB4">
              <w:rPr>
                <w:color w:val="000000"/>
                <w:sz w:val="20"/>
                <w:szCs w:val="20"/>
                <w:lang w:val="hr-BA"/>
              </w:rPr>
              <w:t>са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додатком шећера или других материја за заслађивање</w:t>
            </w:r>
            <w:r w:rsidRPr="00E72F25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67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1806 10 15 00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2603DA" w:rsidRDefault="001C4D8A" w:rsidP="00C54D4F">
            <w:pPr>
              <w:jc w:val="both"/>
              <w:rPr>
                <w:color w:val="000000"/>
                <w:sz w:val="20"/>
                <w:szCs w:val="20"/>
                <w:lang w:val="sr-Cyrl-RS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4E6BB4">
              <w:rPr>
                <w:color w:val="000000"/>
                <w:sz w:val="20"/>
                <w:szCs w:val="20"/>
                <w:lang w:val="hr-BA"/>
              </w:rPr>
              <w:t xml:space="preserve">који не садржи сахарозу или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који садржи мање од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5%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по маси сахарозе (укључујући инвертни шећер изражен као сахароза) или изоглукозу изражену као сахароза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67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1806 10 20 00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2603DA" w:rsidRDefault="001C4D8A" w:rsidP="00C54D4F">
            <w:pPr>
              <w:jc w:val="both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који садржи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5% </w:t>
            </w:r>
            <w:r w:rsidRPr="002603DA">
              <w:rPr>
                <w:color w:val="000000"/>
                <w:sz w:val="20"/>
                <w:szCs w:val="20"/>
                <w:lang w:val="hr-BA"/>
              </w:rPr>
              <w:t>или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више али мање од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65%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по маси сахарозе (укључујући инвертни шећер изаржен као сахароза) или изоглукозу изаржену као сахароза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67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1806 10 30 00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2603DA" w:rsidRDefault="001C4D8A" w:rsidP="00C54D4F">
            <w:pPr>
              <w:jc w:val="both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који садржи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65% </w:t>
            </w:r>
            <w:r w:rsidRPr="002603DA">
              <w:rPr>
                <w:color w:val="000000"/>
                <w:sz w:val="20"/>
                <w:szCs w:val="20"/>
                <w:lang w:val="hr-BA"/>
              </w:rPr>
              <w:t>или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више, али мање од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80%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по маси сахарозе (укључујући инвертни шећер изражен као сахароза) или изоглукозу изражену као сахароза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67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1806 10 90 00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346D26" w:rsidRDefault="001C4D8A" w:rsidP="00C54D4F">
            <w:pPr>
              <w:jc w:val="both"/>
              <w:rPr>
                <w:color w:val="000000"/>
                <w:sz w:val="20"/>
                <w:szCs w:val="20"/>
                <w:lang w:val="sr-Cyrl-RS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који садржи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80% </w:t>
            </w:r>
            <w:r w:rsidRPr="00346D26">
              <w:rPr>
                <w:color w:val="000000"/>
                <w:sz w:val="20"/>
                <w:szCs w:val="20"/>
                <w:lang w:val="hr-BA"/>
              </w:rPr>
              <w:t>или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више по маси сахарозе (укључујући инвертни шећер изражен као сахароза) или изоглукозу изражену као сахароза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9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1806 20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346D26">
              <w:rPr>
                <w:color w:val="000000"/>
                <w:sz w:val="20"/>
                <w:szCs w:val="20"/>
                <w:lang w:val="hr-BA"/>
              </w:rPr>
              <w:t>остали производи у блоковима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,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таблама или шипкама масе веће од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2 </w:t>
            </w:r>
            <w:r w:rsidRPr="00346D26">
              <w:rPr>
                <w:color w:val="000000"/>
                <w:sz w:val="20"/>
                <w:szCs w:val="20"/>
                <w:lang w:val="hr-BA"/>
              </w:rPr>
              <w:t>кг или у течном стању,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пасти,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r-BA"/>
              </w:rPr>
              <w:t>праху, гранулама или у другим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346D26">
              <w:rPr>
                <w:color w:val="000000"/>
                <w:sz w:val="20"/>
                <w:szCs w:val="20"/>
                <w:lang w:val="hr-BA"/>
              </w:rPr>
              <w:t>облицима у расутом стању, у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судовима или непосредним паковањима са садржајем преко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2</w:t>
            </w:r>
            <w:r w:rsidRPr="00346D26">
              <w:rPr>
                <w:color w:val="000000"/>
                <w:sz w:val="20"/>
                <w:szCs w:val="20"/>
                <w:lang w:val="hr-BA"/>
              </w:rPr>
              <w:t>кг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67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1806 20 10 00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који садрже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31% </w:t>
            </w:r>
            <w:r w:rsidRPr="00D204AA">
              <w:rPr>
                <w:color w:val="000000"/>
                <w:sz w:val="20"/>
                <w:szCs w:val="20"/>
                <w:lang w:val="hr-BA"/>
              </w:rPr>
              <w:t>или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више по маси какао маслаца или у комбинацији какао маслаца и млијечне масноће 31% по маси или више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1806 20 30 00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6E1E55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који садрже од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25%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D204AA">
              <w:rPr>
                <w:color w:val="000000"/>
                <w:sz w:val="20"/>
                <w:szCs w:val="20"/>
                <w:lang w:val="hr-BA"/>
              </w:rPr>
              <w:t xml:space="preserve">или </w:t>
            </w:r>
            <w:r>
              <w:rPr>
                <w:color w:val="000000"/>
                <w:sz w:val="20"/>
                <w:szCs w:val="20"/>
                <w:lang w:val="sr-Cyrl-RS"/>
              </w:rPr>
              <w:t>више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 w:rsidRPr="00D204AA">
              <w:rPr>
                <w:color w:val="000000"/>
                <w:sz w:val="20"/>
                <w:szCs w:val="20"/>
                <w:lang w:val="hr-BA"/>
              </w:rPr>
              <w:t>али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мање од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31%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какао маслаца и млијечне масноће у комбинацији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1806 20 50 00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D204AA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који садрже 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18% </w:t>
            </w:r>
            <w:r w:rsidRPr="00D204AA">
              <w:rPr>
                <w:color w:val="000000"/>
                <w:sz w:val="20"/>
                <w:szCs w:val="20"/>
                <w:lang w:val="hr-BA"/>
              </w:rPr>
              <w:t>или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више по маси какао маслаца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1806 20 70 00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D204AA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D204AA">
              <w:rPr>
                <w:color w:val="000000"/>
                <w:sz w:val="20"/>
                <w:szCs w:val="20"/>
                <w:lang w:val="hr-BA"/>
              </w:rPr>
              <w:t>чоколадно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-млијечне мрвице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1806 20 80 00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D204AA">
              <w:rPr>
                <w:color w:val="000000"/>
                <w:sz w:val="20"/>
                <w:szCs w:val="20"/>
                <w:lang w:val="hr-BA"/>
              </w:rPr>
              <w:t>чоколадни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преливи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1806 20 95 00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D204AA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D204AA">
              <w:rPr>
                <w:color w:val="000000"/>
                <w:sz w:val="20"/>
                <w:szCs w:val="20"/>
                <w:lang w:val="hr-BA"/>
              </w:rPr>
              <w:t>остали, у блоковима, таблама или</w:t>
            </w:r>
          </w:p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D204AA">
              <w:rPr>
                <w:color w:val="000000"/>
                <w:sz w:val="20"/>
                <w:szCs w:val="20"/>
                <w:lang w:val="hr-BA"/>
              </w:rPr>
              <w:t>шипкама: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1806 31 00 00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D204AA">
              <w:rPr>
                <w:color w:val="000000"/>
                <w:sz w:val="20"/>
                <w:szCs w:val="20"/>
                <w:lang w:val="hr-BA"/>
              </w:rPr>
              <w:t>пуњени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1806 32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D204AA">
              <w:rPr>
                <w:color w:val="000000"/>
                <w:sz w:val="20"/>
                <w:szCs w:val="20"/>
                <w:lang w:val="hr-BA"/>
              </w:rPr>
              <w:t>непуњени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1806 32 10 00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D204AA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D204AA">
              <w:rPr>
                <w:color w:val="000000"/>
                <w:sz w:val="20"/>
                <w:szCs w:val="20"/>
                <w:lang w:val="hr-BA"/>
              </w:rPr>
              <w:t>са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додатком житарица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RS"/>
              </w:rPr>
              <w:t>воћа или језграстог воћа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1806 32 90 00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1806 90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  <w:r w:rsidRPr="00AD19B6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D204AA">
              <w:rPr>
                <w:color w:val="000000"/>
                <w:sz w:val="20"/>
                <w:szCs w:val="20"/>
                <w:lang w:val="hr-BA"/>
              </w:rPr>
              <w:t>чоколаде и чоколадни производи: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D204AA">
              <w:rPr>
                <w:color w:val="000000"/>
                <w:sz w:val="20"/>
                <w:szCs w:val="20"/>
                <w:lang w:val="hr-BA"/>
              </w:rPr>
              <w:t>чоколада (укључуј</w:t>
            </w:r>
            <w:r>
              <w:rPr>
                <w:color w:val="000000"/>
                <w:sz w:val="20"/>
                <w:szCs w:val="20"/>
                <w:lang w:val="hr-BA"/>
              </w:rPr>
              <w:t>ући пралине),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D204AA">
              <w:rPr>
                <w:color w:val="000000"/>
                <w:sz w:val="20"/>
                <w:szCs w:val="20"/>
                <w:lang w:val="hr-BA"/>
              </w:rPr>
              <w:t>пуњене или не: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1806 90 11 00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>
              <w:rPr>
                <w:color w:val="000000"/>
                <w:sz w:val="20"/>
                <w:szCs w:val="20"/>
                <w:lang w:val="sr-Cyrl-RS"/>
              </w:rPr>
              <w:t>која садржи алкохол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1806 90 19 00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D204AA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</w:t>
            </w:r>
            <w:r>
              <w:rPr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1806 90 31 00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D204AA">
              <w:rPr>
                <w:color w:val="000000"/>
                <w:sz w:val="20"/>
                <w:szCs w:val="20"/>
                <w:lang w:val="hr-BA"/>
              </w:rPr>
              <w:t>пуњени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1806 90 39 00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D204AA">
              <w:rPr>
                <w:color w:val="000000"/>
                <w:sz w:val="20"/>
                <w:szCs w:val="20"/>
                <w:lang w:val="hr-BA"/>
              </w:rPr>
              <w:t>непуњени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1806 90 50 00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D204AA">
              <w:rPr>
                <w:color w:val="000000"/>
                <w:sz w:val="20"/>
                <w:szCs w:val="20"/>
                <w:lang w:val="hr-BA"/>
              </w:rPr>
              <w:t xml:space="preserve">производи од шећера и </w:t>
            </w:r>
            <w:r>
              <w:rPr>
                <w:color w:val="000000"/>
                <w:sz w:val="20"/>
                <w:szCs w:val="20"/>
                <w:lang w:val="sr-Cyrl-RS"/>
              </w:rPr>
              <w:t>њихове замјене направљене од замјена шећера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D65DF5">
              <w:rPr>
                <w:color w:val="000000"/>
                <w:sz w:val="20"/>
                <w:szCs w:val="20"/>
                <w:lang w:val="hr-BA"/>
              </w:rPr>
              <w:t>који садрже какао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1806 90 60 00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D65DF5">
              <w:rPr>
                <w:color w:val="000000"/>
                <w:sz w:val="20"/>
                <w:szCs w:val="20"/>
                <w:lang w:val="hr-BA"/>
              </w:rPr>
              <w:t>намази који садрже какао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1806 90 70 00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sr-Cyrl-RS"/>
              </w:rPr>
              <w:t>производи који садрже какао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,</w:t>
            </w:r>
          </w:p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D65DF5">
              <w:rPr>
                <w:color w:val="000000"/>
                <w:sz w:val="20"/>
                <w:szCs w:val="20"/>
                <w:lang w:val="hr-BA"/>
              </w:rPr>
              <w:t xml:space="preserve">намијењени за </w:t>
            </w:r>
            <w:r>
              <w:rPr>
                <w:color w:val="000000"/>
                <w:sz w:val="20"/>
                <w:szCs w:val="20"/>
                <w:lang w:val="sr-Cyrl-RS"/>
              </w:rPr>
              <w:t>производњу пића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1806 90 90 00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112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Екстракт слада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; </w:t>
            </w:r>
            <w:r w:rsidRPr="00D65DF5">
              <w:rPr>
                <w:color w:val="000000"/>
                <w:sz w:val="20"/>
                <w:szCs w:val="20"/>
                <w:lang w:val="hr-BA"/>
              </w:rPr>
              <w:t>прехрамбени производи од брашна, прекрупе, гриза, скроба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и екстракта слада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D65DF5">
              <w:rPr>
                <w:color w:val="000000"/>
                <w:sz w:val="20"/>
                <w:szCs w:val="20"/>
                <w:lang w:val="hr-BA"/>
              </w:rPr>
              <w:t xml:space="preserve">који не садрже какао или који садрже мање од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40%  </w:t>
            </w:r>
            <w:r>
              <w:rPr>
                <w:color w:val="000000"/>
                <w:sz w:val="20"/>
                <w:szCs w:val="20"/>
                <w:lang w:val="sr-Cyrl-RS"/>
              </w:rPr>
              <w:t>по маси какаа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D65DF5">
              <w:rPr>
                <w:color w:val="000000"/>
                <w:sz w:val="20"/>
                <w:szCs w:val="20"/>
                <w:lang w:val="hr-BA"/>
              </w:rPr>
              <w:t>рачунато на потпуно одмашћену основу, који нису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поменути нити укључени на другом мјесту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; </w:t>
            </w:r>
            <w:r w:rsidRPr="00D65DF5">
              <w:rPr>
                <w:color w:val="000000"/>
                <w:sz w:val="20"/>
                <w:szCs w:val="20"/>
                <w:lang w:val="hr-BA"/>
              </w:rPr>
              <w:t xml:space="preserve">прехрамбени производи од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робе из тарифних бројева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04.01 </w:t>
            </w:r>
            <w:r w:rsidRPr="00D65DF5">
              <w:rPr>
                <w:color w:val="000000"/>
                <w:sz w:val="20"/>
                <w:szCs w:val="20"/>
                <w:lang w:val="hr-BA"/>
              </w:rPr>
              <w:t>до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04.04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без додатка какаа или који садрже мање од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5% </w:t>
            </w:r>
            <w:r>
              <w:rPr>
                <w:color w:val="000000"/>
                <w:sz w:val="20"/>
                <w:szCs w:val="20"/>
                <w:lang w:val="sr-Cyrl-RS"/>
              </w:rPr>
              <w:t>по маси какаа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D65DF5">
              <w:rPr>
                <w:color w:val="000000"/>
                <w:sz w:val="20"/>
                <w:szCs w:val="20"/>
                <w:lang w:val="hr-BA"/>
              </w:rPr>
              <w:t xml:space="preserve">рачунато на потпуно одмашћену основу, који нису </w:t>
            </w:r>
            <w:r>
              <w:rPr>
                <w:color w:val="000000"/>
                <w:sz w:val="20"/>
                <w:szCs w:val="20"/>
                <w:lang w:val="sr-Cyrl-RS"/>
              </w:rPr>
              <w:t>поменути нити укључени на другом мјесту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1901 10 00 00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0F3F1C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0F3F1C">
              <w:rPr>
                <w:color w:val="000000"/>
                <w:sz w:val="20"/>
                <w:szCs w:val="20"/>
                <w:lang w:val="hr-BA"/>
              </w:rPr>
              <w:t xml:space="preserve">производи за </w:t>
            </w:r>
            <w:r>
              <w:rPr>
                <w:color w:val="000000"/>
                <w:sz w:val="20"/>
                <w:szCs w:val="20"/>
                <w:lang w:val="sr-Cyrl-RS"/>
              </w:rPr>
              <w:t>исхрану дјеце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0F3F1C">
              <w:rPr>
                <w:color w:val="000000"/>
                <w:sz w:val="20"/>
                <w:szCs w:val="20"/>
                <w:lang w:val="hr-BA"/>
              </w:rPr>
              <w:t xml:space="preserve">у паковањима за </w:t>
            </w:r>
            <w:r>
              <w:rPr>
                <w:color w:val="000000"/>
                <w:sz w:val="20"/>
                <w:szCs w:val="20"/>
                <w:lang w:val="sr-Cyrl-RS"/>
              </w:rPr>
              <w:t>продају на мало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1901 20 00 00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0F3F1C">
              <w:rPr>
                <w:color w:val="000000"/>
                <w:sz w:val="20"/>
                <w:szCs w:val="20"/>
                <w:lang w:val="hr-BA"/>
              </w:rPr>
              <w:t>мј</w:t>
            </w:r>
            <w:r>
              <w:rPr>
                <w:color w:val="000000"/>
                <w:sz w:val="20"/>
                <w:szCs w:val="20"/>
                <w:lang w:val="hr-BA"/>
              </w:rPr>
              <w:t>ешавине и тијеста за производњу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r-BA"/>
              </w:rPr>
              <w:t>пекарских производа из тарифног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0F3F1C">
              <w:rPr>
                <w:color w:val="000000"/>
                <w:sz w:val="20"/>
                <w:szCs w:val="20"/>
                <w:lang w:val="hr-BA"/>
              </w:rPr>
              <w:t>броја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 1905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1901 90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sr-Cyrl-RS"/>
              </w:rPr>
              <w:t>екстракт слада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1901 90 11 00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0F3F1C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0F3F1C">
              <w:rPr>
                <w:color w:val="000000"/>
                <w:sz w:val="20"/>
                <w:szCs w:val="20"/>
                <w:lang w:val="hr-BA"/>
              </w:rPr>
              <w:t>са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садржајем сувог екстракта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90% </w:t>
            </w:r>
            <w:r w:rsidRPr="000F3F1C">
              <w:rPr>
                <w:color w:val="000000"/>
                <w:sz w:val="20"/>
                <w:szCs w:val="20"/>
                <w:lang w:val="hr-BA"/>
              </w:rPr>
              <w:t>или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више по маси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1901 90 19 00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866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1901 90 91 00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466393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0F3F1C">
              <w:rPr>
                <w:color w:val="000000"/>
                <w:sz w:val="20"/>
                <w:szCs w:val="20"/>
                <w:lang w:val="hr-BA"/>
              </w:rPr>
              <w:t xml:space="preserve">који не </w:t>
            </w:r>
            <w:r>
              <w:rPr>
                <w:color w:val="000000"/>
                <w:sz w:val="20"/>
                <w:szCs w:val="20"/>
                <w:lang w:val="sr-Cyrl-RS"/>
              </w:rPr>
              <w:t>садрже млијечне масноће</w:t>
            </w:r>
            <w:r>
              <w:rPr>
                <w:color w:val="000000"/>
                <w:sz w:val="20"/>
                <w:szCs w:val="20"/>
                <w:lang w:val="hr-BA"/>
              </w:rPr>
              <w:t>,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0F3F1C">
              <w:rPr>
                <w:color w:val="000000"/>
                <w:sz w:val="20"/>
                <w:szCs w:val="20"/>
                <w:lang w:val="hr-BA"/>
              </w:rPr>
              <w:t xml:space="preserve">сахарозу, изоглукозу, глукозу или скроб, или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садрже мање од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1,5%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млијечне масноће по маси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,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5%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сахарозе (укључујући инвертни шећер) или изоглукозе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5%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глукозе или скроба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D078AF">
              <w:rPr>
                <w:color w:val="000000"/>
                <w:sz w:val="20"/>
                <w:szCs w:val="20"/>
                <w:lang w:val="hr-BA"/>
              </w:rPr>
              <w:t>искључујући прехрамбене производе у праху од роба из тарифних бројева 0401 до 0404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466393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1901 90 99 00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F52DAF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1388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1902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D078AF">
              <w:rPr>
                <w:color w:val="000000"/>
                <w:sz w:val="20"/>
                <w:szCs w:val="20"/>
                <w:lang w:val="hr-BA"/>
              </w:rPr>
              <w:t>Тјестенина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кувана или некувана или пуњена </w:t>
            </w:r>
            <w:r w:rsidRPr="00D078AF">
              <w:rPr>
                <w:color w:val="000000"/>
                <w:sz w:val="20"/>
                <w:szCs w:val="20"/>
                <w:lang w:val="hr-BA"/>
              </w:rPr>
              <w:t xml:space="preserve">(месом или другим материјама) или </w:t>
            </w:r>
            <w:r>
              <w:rPr>
                <w:color w:val="000000"/>
                <w:sz w:val="20"/>
                <w:szCs w:val="20"/>
                <w:lang w:val="sr-Cyrl-RS"/>
              </w:rPr>
              <w:t>друкчије припремљена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D078AF">
              <w:rPr>
                <w:color w:val="000000"/>
                <w:sz w:val="20"/>
                <w:szCs w:val="20"/>
                <w:lang w:val="hr-BA"/>
              </w:rPr>
              <w:t>као што су шпагети, макарони, резанци, лазање, њоки,</w:t>
            </w:r>
            <w:r>
              <w:rPr>
                <w:color w:val="000000"/>
                <w:sz w:val="20"/>
                <w:szCs w:val="20"/>
                <w:lang w:val="sr-Cyrl-RS"/>
              </w:rPr>
              <w:t>равијоли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D078AF">
              <w:rPr>
                <w:color w:val="000000"/>
                <w:sz w:val="20"/>
                <w:szCs w:val="20"/>
                <w:lang w:val="hr-BA"/>
              </w:rPr>
              <w:t>канелони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sr-Cyrl-RS"/>
              </w:rPr>
              <w:t>кускус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D078AF">
              <w:rPr>
                <w:color w:val="000000"/>
                <w:sz w:val="20"/>
                <w:szCs w:val="20"/>
                <w:lang w:val="hr-BA"/>
              </w:rPr>
              <w:t>припремљени или неприпремљени</w:t>
            </w:r>
            <w:r w:rsidRPr="00DA3856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34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D078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D078AF">
              <w:rPr>
                <w:color w:val="000000"/>
                <w:sz w:val="20"/>
                <w:szCs w:val="20"/>
                <w:lang w:val="hr-BA"/>
              </w:rPr>
              <w:t>тјестенина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некувана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D078AF">
              <w:rPr>
                <w:color w:val="000000"/>
                <w:sz w:val="20"/>
                <w:szCs w:val="20"/>
                <w:lang w:val="hr-BA"/>
              </w:rPr>
              <w:t>и непуњена</w:t>
            </w:r>
          </w:p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D078AF">
              <w:rPr>
                <w:color w:val="000000"/>
                <w:sz w:val="20"/>
                <w:szCs w:val="20"/>
                <w:lang w:val="hr-BA"/>
              </w:rPr>
              <w:t xml:space="preserve">нити </w:t>
            </w:r>
            <w:r>
              <w:rPr>
                <w:color w:val="000000"/>
                <w:sz w:val="20"/>
                <w:szCs w:val="20"/>
                <w:lang w:val="sr-Cyrl-RS"/>
              </w:rPr>
              <w:t>друкчије припремљена</w:t>
            </w:r>
            <w:r w:rsidRPr="00DA3856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1902 11 00 00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D078AF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D078AF">
              <w:rPr>
                <w:color w:val="000000"/>
                <w:sz w:val="20"/>
                <w:szCs w:val="20"/>
                <w:lang w:val="hr-BA"/>
              </w:rPr>
              <w:t>са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додатком јаја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248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1902 19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1902 19 10 00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D078AF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D078AF">
              <w:rPr>
                <w:color w:val="000000"/>
                <w:sz w:val="20"/>
                <w:szCs w:val="20"/>
                <w:lang w:val="hr-BA"/>
              </w:rPr>
              <w:t xml:space="preserve">која не садржи </w:t>
            </w:r>
            <w:r>
              <w:rPr>
                <w:color w:val="000000"/>
                <w:sz w:val="20"/>
                <w:szCs w:val="20"/>
                <w:lang w:val="sr-Cyrl-RS"/>
              </w:rPr>
              <w:t>обично пшенично брашно или гриз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1902 19 90 00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549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1902 20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D078AF" w:rsidRDefault="001C4D8A" w:rsidP="00C54D4F">
            <w:pPr>
              <w:jc w:val="both"/>
              <w:rPr>
                <w:color w:val="000000"/>
                <w:sz w:val="20"/>
                <w:szCs w:val="20"/>
                <w:lang w:val="sr-Cyrl-RS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D078AF">
              <w:rPr>
                <w:color w:val="000000"/>
                <w:sz w:val="20"/>
                <w:szCs w:val="20"/>
                <w:lang w:val="hr-BA"/>
              </w:rPr>
              <w:t>тјестенина пуњена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RS"/>
              </w:rPr>
              <w:t>кувана или некувана или друкчије припремљена: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1269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1902 20 30 00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D078AF" w:rsidRDefault="001C4D8A" w:rsidP="00C54D4F">
            <w:pPr>
              <w:jc w:val="both"/>
              <w:rPr>
                <w:color w:val="000000"/>
                <w:sz w:val="20"/>
                <w:szCs w:val="20"/>
                <w:lang w:val="sr-Cyrl-RS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која садржи више од 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20%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по маси кобасица и сличних производа од меса и других кланичних производа било које врсте, укључујући масноће било које врсте или поријекла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168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остала</w:t>
            </w:r>
            <w:r w:rsidRPr="00DA3856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1902 20 91 00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BC39B3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sr-Cyrl-RS"/>
              </w:rPr>
              <w:t>кувана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1902 20 99 00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186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1902 30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BC39B3">
              <w:rPr>
                <w:color w:val="000000"/>
                <w:sz w:val="20"/>
                <w:szCs w:val="20"/>
                <w:lang w:val="hr-BA"/>
              </w:rPr>
              <w:t>остала тјестенина</w:t>
            </w:r>
            <w:r w:rsidRPr="00DA3856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1902 30 10 00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BC39B3">
              <w:rPr>
                <w:color w:val="000000"/>
                <w:sz w:val="20"/>
                <w:szCs w:val="20"/>
                <w:lang w:val="hr-BA"/>
              </w:rPr>
              <w:t>сушена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1902 30 90 00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204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1902 40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BC39B3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sr-Cyrl-RS"/>
              </w:rPr>
              <w:t>кускус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1902 40 10 00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BC39B3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sr-Cyrl-RS"/>
              </w:rPr>
              <w:t>неприпремљен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1902 40 90 00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67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1903 00 00 00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BC39B3" w:rsidRDefault="001C4D8A" w:rsidP="00C54D4F">
            <w:pPr>
              <w:jc w:val="both"/>
              <w:rPr>
                <w:color w:val="000000"/>
                <w:sz w:val="20"/>
                <w:szCs w:val="20"/>
                <w:lang w:val="sr-Cyrl-RS"/>
              </w:rPr>
            </w:pPr>
            <w:r w:rsidRPr="00BC39B3">
              <w:rPr>
                <w:color w:val="000000"/>
                <w:sz w:val="20"/>
                <w:szCs w:val="20"/>
                <w:lang w:val="hr-BA"/>
              </w:rPr>
              <w:t>Тапиока и замјене тапиоке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,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припремљени од скроба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BC39B3">
              <w:rPr>
                <w:color w:val="000000"/>
                <w:sz w:val="20"/>
                <w:szCs w:val="20"/>
                <w:lang w:val="hr-BA"/>
              </w:rPr>
              <w:t>у облику љуспица, зрнаца, перли,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просијаних или сличних облика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D8A" w:rsidRPr="00F52DAF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Без царине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6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BC39B3">
              <w:rPr>
                <w:color w:val="000000"/>
                <w:sz w:val="20"/>
                <w:szCs w:val="20"/>
                <w:lang w:val="hr-BA"/>
              </w:rPr>
              <w:t xml:space="preserve">Прехрамбени производи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добијени бубрењем или пржењем житарица или производа од житарица </w:t>
            </w:r>
            <w:r w:rsidRPr="00BC39B3">
              <w:rPr>
                <w:color w:val="000000"/>
                <w:sz w:val="20"/>
                <w:szCs w:val="20"/>
                <w:lang w:val="hr-BA"/>
              </w:rPr>
              <w:t>(нпр. кукурузне пахуљице); житарице (осим кукуруза) у зрну или у пахуљицама или друкчије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BC39B3">
              <w:rPr>
                <w:color w:val="000000"/>
                <w:sz w:val="20"/>
                <w:szCs w:val="20"/>
                <w:lang w:val="hr-BA"/>
              </w:rPr>
              <w:t xml:space="preserve">припремљене (осим брашна, </w:t>
            </w:r>
            <w:r w:rsidRPr="00BC39B3">
              <w:rPr>
                <w:color w:val="000000"/>
                <w:sz w:val="20"/>
                <w:szCs w:val="20"/>
                <w:lang w:val="hr-BA"/>
              </w:rPr>
              <w:lastRenderedPageBreak/>
              <w:t>прекрупе и гриза), претходно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куване или друкчије припремљене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BC39B3">
              <w:rPr>
                <w:color w:val="000000"/>
                <w:sz w:val="20"/>
                <w:szCs w:val="20"/>
                <w:lang w:val="hr-BA"/>
              </w:rPr>
              <w:t xml:space="preserve">који нису </w:t>
            </w:r>
            <w:r>
              <w:rPr>
                <w:color w:val="000000"/>
                <w:sz w:val="20"/>
                <w:szCs w:val="20"/>
                <w:lang w:val="sr-Cyrl-RS"/>
              </w:rPr>
              <w:t>споменуте или укључене на другом мјесту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1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1904 10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BC39B3">
              <w:rPr>
                <w:color w:val="000000"/>
                <w:sz w:val="20"/>
                <w:szCs w:val="20"/>
                <w:lang w:val="hr-BA"/>
              </w:rPr>
              <w:t>прехрамбени производи добијени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BC39B3">
              <w:rPr>
                <w:color w:val="000000"/>
                <w:sz w:val="20"/>
                <w:szCs w:val="20"/>
                <w:lang w:val="hr-BA"/>
              </w:rPr>
              <w:t>бу</w:t>
            </w:r>
            <w:r>
              <w:rPr>
                <w:color w:val="000000"/>
                <w:sz w:val="20"/>
                <w:szCs w:val="20"/>
                <w:lang w:val="hr-BA"/>
              </w:rPr>
              <w:t>брењем или пржењем житарица или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BC39B3">
              <w:rPr>
                <w:color w:val="000000"/>
                <w:sz w:val="20"/>
                <w:szCs w:val="20"/>
                <w:lang w:val="hr-BA"/>
              </w:rPr>
              <w:t>производа од житарица: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1904 10 10 00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BC39B3">
              <w:rPr>
                <w:color w:val="000000"/>
                <w:sz w:val="20"/>
                <w:szCs w:val="20"/>
                <w:lang w:val="hr-BA"/>
              </w:rPr>
              <w:t>добијени од кукуруза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1904 10 30 00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BC39B3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BC39B3">
              <w:rPr>
                <w:color w:val="000000"/>
                <w:sz w:val="20"/>
                <w:szCs w:val="20"/>
                <w:lang w:val="hr-BA"/>
              </w:rPr>
              <w:t xml:space="preserve">добијени од </w:t>
            </w:r>
            <w:r>
              <w:rPr>
                <w:color w:val="000000"/>
                <w:sz w:val="20"/>
                <w:szCs w:val="20"/>
                <w:lang w:val="sr-Cyrl-RS"/>
              </w:rPr>
              <w:t>пиринча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1904 10 90 00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103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1904 20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BC39B3">
              <w:rPr>
                <w:color w:val="000000"/>
                <w:sz w:val="20"/>
                <w:szCs w:val="20"/>
                <w:lang w:val="hr-BA"/>
              </w:rPr>
              <w:t xml:space="preserve">прехрамбени производи добијени од непржених пахуљица </w:t>
            </w:r>
            <w:r>
              <w:rPr>
                <w:color w:val="000000"/>
                <w:sz w:val="20"/>
                <w:szCs w:val="20"/>
                <w:lang w:val="sr-Cyrl-RS"/>
              </w:rPr>
              <w:t>житарица или мјешавине непржених и пржених пахуљица житарица или бубрених житарица</w:t>
            </w:r>
            <w:r w:rsidRPr="007314DA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1904 20 10 00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B26032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B26032">
              <w:rPr>
                <w:color w:val="000000"/>
                <w:sz w:val="20"/>
                <w:szCs w:val="20"/>
                <w:lang w:val="hr-BA"/>
              </w:rPr>
              <w:t xml:space="preserve">производи типа 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"Muesli" </w:t>
            </w:r>
            <w:r w:rsidRPr="00B26032">
              <w:rPr>
                <w:color w:val="000000"/>
                <w:sz w:val="20"/>
                <w:szCs w:val="20"/>
                <w:lang w:val="hr-BA"/>
              </w:rPr>
              <w:t>на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бази непржених пахуљица житарица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122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1904 20 91 00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B26032">
              <w:rPr>
                <w:color w:val="000000"/>
                <w:sz w:val="20"/>
                <w:szCs w:val="20"/>
                <w:lang w:val="hr-BA"/>
              </w:rPr>
              <w:t>добијени од кукуруза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1904 20 95 00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B26032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B26032">
              <w:rPr>
                <w:color w:val="000000"/>
                <w:sz w:val="20"/>
                <w:szCs w:val="20"/>
                <w:lang w:val="hr-BA"/>
              </w:rPr>
              <w:t xml:space="preserve">добијени од </w:t>
            </w:r>
            <w:r>
              <w:rPr>
                <w:color w:val="000000"/>
                <w:sz w:val="20"/>
                <w:szCs w:val="20"/>
                <w:lang w:val="sr-Cyrl-RS"/>
              </w:rPr>
              <w:t>пиринча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1904 20 99 00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1904 30 00 00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B26032">
              <w:rPr>
                <w:color w:val="000000"/>
                <w:sz w:val="20"/>
                <w:szCs w:val="20"/>
                <w:lang w:val="hr-BA"/>
              </w:rPr>
              <w:t>булгур пшеница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197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1904 90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1904 90 10 00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B26032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sr-Cyrl-RS"/>
              </w:rPr>
              <w:t>добијени од пиринча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1904 90 80 00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149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B26032">
              <w:rPr>
                <w:color w:val="000000"/>
                <w:sz w:val="20"/>
                <w:szCs w:val="20"/>
                <w:lang w:val="hr-BA"/>
              </w:rPr>
              <w:t>Хљеб, пецива, колачи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RS"/>
              </w:rPr>
              <w:t>бисквити и остали пекарски производи са додатком какаа или без додатка какаа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sr-Cyrl-RS"/>
              </w:rPr>
              <w:t>нафора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B26032">
              <w:rPr>
                <w:color w:val="000000"/>
                <w:sz w:val="20"/>
                <w:szCs w:val="20"/>
                <w:lang w:val="hr-BA"/>
              </w:rPr>
              <w:t>празне капсуле за фармацеутске производе, обланде, пиринчана хартија и слични производи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1905 10 00 00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B26032">
              <w:rPr>
                <w:color w:val="000000"/>
                <w:sz w:val="20"/>
                <w:szCs w:val="20"/>
                <w:lang w:val="hr-BA"/>
              </w:rPr>
              <w:t>хрскави хљеб (крисп)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1905 20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3D5CDB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3D5CDB">
              <w:rPr>
                <w:color w:val="000000"/>
                <w:sz w:val="20"/>
                <w:szCs w:val="20"/>
                <w:lang w:val="hr-BA"/>
              </w:rPr>
              <w:t>медењаци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и слични производи зачињени ђумбиром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1905 20 10 00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који садржи по маси сахарозе мање од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30% </w:t>
            </w:r>
            <w:r w:rsidRPr="003D5CDB">
              <w:rPr>
                <w:color w:val="000000"/>
                <w:sz w:val="20"/>
                <w:szCs w:val="20"/>
                <w:lang w:val="hr-BA"/>
              </w:rPr>
              <w:t>(укључујући инвертни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3D5CDB">
              <w:rPr>
                <w:color w:val="000000"/>
                <w:sz w:val="20"/>
                <w:szCs w:val="20"/>
                <w:lang w:val="hr-BA"/>
              </w:rPr>
              <w:t>шећер изражен као сахароза)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254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1905 20 30 00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142A69" w:rsidRDefault="001C4D8A" w:rsidP="00C54D4F">
            <w:pPr>
              <w:jc w:val="both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који по маси садржи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30% </w:t>
            </w:r>
            <w:r w:rsidRPr="003D5CDB">
              <w:rPr>
                <w:color w:val="000000"/>
                <w:sz w:val="20"/>
                <w:szCs w:val="20"/>
                <w:lang w:val="hr-BA"/>
              </w:rPr>
              <w:t xml:space="preserve">или </w:t>
            </w:r>
            <w:r>
              <w:rPr>
                <w:color w:val="000000"/>
                <w:sz w:val="20"/>
                <w:szCs w:val="20"/>
                <w:lang w:val="sr-Cyrl-RS"/>
              </w:rPr>
              <w:t>више,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 w:rsidRPr="003D5CDB">
              <w:rPr>
                <w:color w:val="000000"/>
                <w:sz w:val="20"/>
                <w:szCs w:val="20"/>
                <w:lang w:val="hr-BA"/>
              </w:rPr>
              <w:t>али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мање од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50%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сахарозе </w:t>
            </w:r>
            <w:r w:rsidRPr="003D5CDB">
              <w:rPr>
                <w:color w:val="000000"/>
                <w:sz w:val="20"/>
                <w:szCs w:val="20"/>
                <w:lang w:val="hr-BA"/>
              </w:rPr>
              <w:t>(укључу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јући инвертни шећер </w:t>
            </w:r>
            <w:r>
              <w:rPr>
                <w:color w:val="000000"/>
                <w:sz w:val="20"/>
                <w:szCs w:val="20"/>
                <w:lang w:val="hr-BA"/>
              </w:rPr>
              <w:lastRenderedPageBreak/>
              <w:t>изражен као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3D5CDB">
              <w:rPr>
                <w:color w:val="000000"/>
                <w:sz w:val="20"/>
                <w:szCs w:val="20"/>
                <w:lang w:val="hr-BA"/>
              </w:rPr>
              <w:t>сахароза)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1905 20 90 00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који по маси садржи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50% </w:t>
            </w:r>
            <w:r w:rsidRPr="003D5CDB">
              <w:rPr>
                <w:color w:val="000000"/>
                <w:sz w:val="20"/>
                <w:szCs w:val="20"/>
                <w:lang w:val="hr-BA"/>
              </w:rPr>
              <w:t>или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више сахарозе </w:t>
            </w:r>
            <w:r>
              <w:rPr>
                <w:color w:val="000000"/>
                <w:sz w:val="20"/>
                <w:szCs w:val="20"/>
                <w:lang w:val="hr-BA"/>
              </w:rPr>
              <w:t>(укључујући инвертни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3D5CDB">
              <w:rPr>
                <w:color w:val="000000"/>
                <w:sz w:val="20"/>
                <w:szCs w:val="20"/>
                <w:lang w:val="hr-BA"/>
              </w:rPr>
              <w:t>шећер изражен као сахароза)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слатки бисквити; </w:t>
            </w:r>
            <w:r w:rsidRPr="003D5CDB">
              <w:rPr>
                <w:color w:val="000000"/>
                <w:sz w:val="20"/>
                <w:szCs w:val="20"/>
                <w:lang w:val="hr-BA"/>
              </w:rPr>
              <w:t>вафле и обланде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0B31D5" w:rsidRDefault="001C4D8A" w:rsidP="00C54D4F">
            <w:pPr>
              <w:rPr>
                <w:sz w:val="20"/>
                <w:szCs w:val="20"/>
                <w:lang w:val="hr-BA"/>
              </w:rPr>
            </w:pPr>
            <w:r w:rsidRPr="000B31D5">
              <w:rPr>
                <w:sz w:val="20"/>
                <w:szCs w:val="20"/>
                <w:lang w:val="hr-BA"/>
              </w:rPr>
              <w:t>1905 31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sr-Cyrl-RS"/>
              </w:rPr>
              <w:t>слатки бисквити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3D5CDB">
              <w:rPr>
                <w:color w:val="000000"/>
                <w:sz w:val="20"/>
                <w:szCs w:val="20"/>
                <w:lang w:val="hr-BA"/>
              </w:rPr>
              <w:t xml:space="preserve">потпуно или дјелимично </w:t>
            </w:r>
            <w:r>
              <w:rPr>
                <w:color w:val="000000"/>
                <w:sz w:val="20"/>
                <w:szCs w:val="20"/>
                <w:lang w:val="sr-Cyrl-RS"/>
              </w:rPr>
              <w:t>прекривени чоколадом или другим производима који садрже какао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1905 31 11 00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3D5CDB">
              <w:rPr>
                <w:color w:val="000000"/>
                <w:sz w:val="20"/>
                <w:szCs w:val="20"/>
                <w:lang w:val="hr-BA"/>
              </w:rPr>
              <w:t>у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непосредним паковањима нето-масе не преко </w:t>
            </w:r>
            <w:r>
              <w:rPr>
                <w:color w:val="000000"/>
                <w:sz w:val="20"/>
                <w:szCs w:val="20"/>
                <w:lang w:val="hr-BA"/>
              </w:rPr>
              <w:t>85</w:t>
            </w:r>
            <w:r w:rsidRPr="003D5CDB">
              <w:rPr>
                <w:color w:val="000000"/>
                <w:sz w:val="20"/>
                <w:szCs w:val="20"/>
                <w:lang w:val="hr-BA"/>
              </w:rPr>
              <w:t>г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1905 31 19 00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1905 31 30 00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3D5CDB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који садрже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8% </w:t>
            </w:r>
            <w:r w:rsidRPr="003D5CDB">
              <w:rPr>
                <w:color w:val="000000"/>
                <w:sz w:val="20"/>
                <w:szCs w:val="20"/>
                <w:lang w:val="hr-BA"/>
              </w:rPr>
              <w:t>или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више по маси млијечних масноћа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1905 31 91 00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984F3D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− </w:t>
            </w:r>
            <w:r w:rsidRPr="00984F3D">
              <w:rPr>
                <w:color w:val="000000"/>
                <w:sz w:val="20"/>
                <w:szCs w:val="20"/>
                <w:lang w:val="hr-BA"/>
              </w:rPr>
              <w:t>сендвич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бисквити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1905 31 99 00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1905 32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984F3D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sr-Cyrl-RS"/>
              </w:rPr>
              <w:t>вафли и обланде: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1905 32 05 00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984F3D">
              <w:rPr>
                <w:color w:val="000000"/>
                <w:sz w:val="20"/>
                <w:szCs w:val="20"/>
                <w:lang w:val="hr-BA"/>
              </w:rPr>
              <w:t>са садржајем воде преко 10% по маси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80%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60%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60%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60%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  <w:r w:rsidRPr="007314DA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984F3D">
              <w:rPr>
                <w:color w:val="000000"/>
                <w:sz w:val="20"/>
                <w:szCs w:val="20"/>
                <w:lang w:val="hr-BA"/>
              </w:rPr>
              <w:t>потпуно или дјелимично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прекривени чоколадом или другим производима који садрже какао</w:t>
            </w:r>
            <w:r w:rsidRPr="007314DA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1905 32 11 00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− </w:t>
            </w:r>
            <w:r w:rsidRPr="00984F3D">
              <w:rPr>
                <w:color w:val="000000"/>
                <w:sz w:val="20"/>
                <w:szCs w:val="20"/>
                <w:lang w:val="hr-BA"/>
              </w:rPr>
              <w:t>у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непосредним паковањима нето-масе не преко 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85</w:t>
            </w:r>
            <w:r w:rsidRPr="00984F3D">
              <w:rPr>
                <w:color w:val="000000"/>
                <w:sz w:val="20"/>
                <w:szCs w:val="20"/>
                <w:lang w:val="hr-BA"/>
              </w:rPr>
              <w:t>г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1905 32 19 00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  <w:r w:rsidRPr="007314DA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1905 32 91 00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− </w:t>
            </w:r>
            <w:r w:rsidRPr="00984F3D">
              <w:rPr>
                <w:color w:val="000000"/>
                <w:sz w:val="20"/>
                <w:szCs w:val="20"/>
                <w:lang w:val="hr-BA"/>
              </w:rPr>
              <w:t>сољени, пуњени или непуњени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1905 32 99 00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1905 40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984F3D">
              <w:rPr>
                <w:color w:val="000000"/>
                <w:sz w:val="20"/>
                <w:szCs w:val="20"/>
                <w:lang w:val="hr-BA"/>
              </w:rPr>
              <w:t>двопек, тост–хљеб и слични тост производи: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1905 40 10 00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5079CB">
              <w:rPr>
                <w:color w:val="000000"/>
                <w:sz w:val="20"/>
                <w:szCs w:val="20"/>
                <w:lang w:val="hr-BA"/>
              </w:rPr>
              <w:t>двопек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1905 40 90 00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1905 90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1905 90 10 00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5079CB">
              <w:rPr>
                <w:color w:val="000000"/>
                <w:sz w:val="20"/>
                <w:szCs w:val="20"/>
                <w:lang w:val="hr-BA"/>
              </w:rPr>
              <w:t>хљеб без квасца (матзос)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67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1905 90 20 00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sr-Cyrl-RS"/>
              </w:rPr>
              <w:t>нафора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5079CB">
              <w:rPr>
                <w:color w:val="000000"/>
                <w:sz w:val="20"/>
                <w:szCs w:val="20"/>
                <w:lang w:val="hr-BA"/>
              </w:rPr>
              <w:t>празне капсуле за фармацеутске производе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RS"/>
              </w:rPr>
              <w:t>обланде за печаћење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5079CB">
              <w:rPr>
                <w:color w:val="000000"/>
                <w:sz w:val="20"/>
                <w:szCs w:val="20"/>
                <w:lang w:val="hr-BA"/>
              </w:rPr>
              <w:t>пиринчана хартија и слични производи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67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1905 90 30 00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5079CB" w:rsidRDefault="001C4D8A" w:rsidP="00C54D4F">
            <w:pPr>
              <w:jc w:val="both"/>
              <w:rPr>
                <w:color w:val="000000"/>
                <w:sz w:val="20"/>
                <w:szCs w:val="20"/>
                <w:lang w:val="sr-Cyrl-RS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5079CB">
              <w:rPr>
                <w:color w:val="000000"/>
                <w:sz w:val="20"/>
                <w:szCs w:val="20"/>
                <w:lang w:val="hr-BA"/>
              </w:rPr>
              <w:t>хљеб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RS"/>
              </w:rPr>
              <w:t>без додатка меда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5079CB">
              <w:rPr>
                <w:color w:val="000000"/>
                <w:sz w:val="20"/>
                <w:szCs w:val="20"/>
                <w:lang w:val="hr-BA"/>
              </w:rPr>
              <w:t>јаја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RS"/>
              </w:rPr>
              <w:t>сира или воћа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RS"/>
              </w:rPr>
              <w:t>који у сувом стању по маси садржи не преко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5% </w:t>
            </w:r>
            <w:r>
              <w:rPr>
                <w:color w:val="000000"/>
                <w:sz w:val="20"/>
                <w:szCs w:val="20"/>
                <w:lang w:val="sr-Cyrl-RS"/>
              </w:rPr>
              <w:t>шећера и не преко 5% масноће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1905 90 45 00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5079CB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sr-Cyrl-RS"/>
              </w:rPr>
              <w:t>бисквити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1905 90 55 00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5079CB">
              <w:rPr>
                <w:color w:val="000000"/>
                <w:sz w:val="20"/>
                <w:szCs w:val="20"/>
                <w:lang w:val="hr-BA"/>
              </w:rPr>
              <w:t xml:space="preserve">производи добијени </w:t>
            </w:r>
            <w:r>
              <w:rPr>
                <w:color w:val="000000"/>
                <w:sz w:val="20"/>
                <w:szCs w:val="20"/>
                <w:lang w:val="sr-Cyrl-RS"/>
              </w:rPr>
              <w:t>истискивањем или развлачењем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5079CB">
              <w:rPr>
                <w:color w:val="000000"/>
                <w:sz w:val="20"/>
                <w:szCs w:val="20"/>
                <w:lang w:val="hr-BA"/>
              </w:rPr>
              <w:t>зачињени или сољени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  <w:r w:rsidRPr="004079A8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1905 90 60 00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5079CB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5079CB">
              <w:rPr>
                <w:color w:val="000000"/>
                <w:sz w:val="20"/>
                <w:szCs w:val="20"/>
                <w:lang w:val="hr-BA"/>
              </w:rPr>
              <w:t>са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додатком материја за заслађивање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1905 90 90 00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2001 90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  <w:r w:rsidRPr="004079A8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2001 90 30 00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A43674" w:rsidRDefault="001C4D8A" w:rsidP="00C54D4F">
            <w:pPr>
              <w:rPr>
                <w:i/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5079CB">
              <w:rPr>
                <w:color w:val="000000"/>
                <w:sz w:val="20"/>
                <w:szCs w:val="20"/>
                <w:lang w:val="hr-BA"/>
              </w:rPr>
              <w:t xml:space="preserve">кукуруз шећерац 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(</w:t>
            </w:r>
            <w:r w:rsidRPr="00A43674">
              <w:rPr>
                <w:i/>
                <w:color w:val="000000"/>
                <w:sz w:val="20"/>
                <w:szCs w:val="20"/>
                <w:lang w:val="hr-BA"/>
              </w:rPr>
              <w:t>Zea mays var.</w:t>
            </w:r>
          </w:p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A43674">
              <w:rPr>
                <w:i/>
                <w:color w:val="000000"/>
                <w:sz w:val="20"/>
                <w:szCs w:val="20"/>
                <w:lang w:val="hr-BA"/>
              </w:rPr>
              <w:t>saccharata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2001 90 40 00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5079CB" w:rsidRDefault="001C4D8A" w:rsidP="00C54D4F">
            <w:pPr>
              <w:jc w:val="both"/>
              <w:rPr>
                <w:color w:val="000000"/>
                <w:sz w:val="20"/>
                <w:szCs w:val="20"/>
                <w:lang w:val="sr-Cyrl-RS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5079CB">
              <w:rPr>
                <w:color w:val="000000"/>
                <w:sz w:val="20"/>
                <w:szCs w:val="20"/>
                <w:lang w:val="hr-BA"/>
              </w:rPr>
              <w:t xml:space="preserve">уам, </w:t>
            </w:r>
            <w:r>
              <w:rPr>
                <w:color w:val="000000"/>
                <w:sz w:val="20"/>
                <w:szCs w:val="20"/>
                <w:lang w:val="hr-BA"/>
              </w:rPr>
              <w:t>слатки кромпир и слични јестиви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5079CB">
              <w:rPr>
                <w:color w:val="000000"/>
                <w:sz w:val="20"/>
                <w:szCs w:val="20"/>
                <w:lang w:val="hr-BA"/>
              </w:rPr>
              <w:t xml:space="preserve">дијелови биљака са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садржајем по масти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5% </w:t>
            </w:r>
            <w:r w:rsidRPr="005079CB">
              <w:rPr>
                <w:color w:val="000000"/>
                <w:sz w:val="20"/>
                <w:szCs w:val="20"/>
                <w:lang w:val="hr-BA"/>
              </w:rPr>
              <w:t xml:space="preserve">или више </w:t>
            </w:r>
            <w:r>
              <w:rPr>
                <w:color w:val="000000"/>
                <w:sz w:val="20"/>
                <w:szCs w:val="20"/>
                <w:lang w:val="sr-Cyrl-RS"/>
              </w:rPr>
              <w:t>скроба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2001 90 60 00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5079CB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sr-Cyrl-RS"/>
              </w:rPr>
              <w:t>палмино језгро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2002 90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5079CB">
              <w:rPr>
                <w:color w:val="000000"/>
                <w:sz w:val="20"/>
                <w:szCs w:val="20"/>
                <w:lang w:val="hr-BA"/>
              </w:rPr>
              <w:t>са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садржајем суве материје мањим од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12%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по маси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2002 90 11 00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5079CB">
              <w:rPr>
                <w:color w:val="000000"/>
                <w:sz w:val="20"/>
                <w:szCs w:val="20"/>
                <w:lang w:val="hr-BA"/>
              </w:rPr>
              <w:t xml:space="preserve">у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непосредним паковањима нето-масе преко </w:t>
            </w:r>
            <w:r>
              <w:rPr>
                <w:color w:val="000000"/>
                <w:sz w:val="20"/>
                <w:szCs w:val="20"/>
                <w:lang w:val="hr-BA"/>
              </w:rPr>
              <w:t>1</w:t>
            </w:r>
            <w:r w:rsidRPr="00A97CA0">
              <w:rPr>
                <w:color w:val="000000"/>
                <w:sz w:val="20"/>
                <w:szCs w:val="20"/>
                <w:lang w:val="hr-BA"/>
              </w:rPr>
              <w:t>кг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2002 90 19 00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A97CA0">
              <w:rPr>
                <w:color w:val="000000"/>
                <w:sz w:val="20"/>
                <w:szCs w:val="20"/>
                <w:lang w:val="hr-BA"/>
              </w:rPr>
              <w:t xml:space="preserve">у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непосредним паковањима нето-масе не преко </w:t>
            </w:r>
            <w:r>
              <w:rPr>
                <w:color w:val="000000"/>
                <w:sz w:val="20"/>
                <w:szCs w:val="20"/>
                <w:lang w:val="hr-BA"/>
              </w:rPr>
              <w:t>1</w:t>
            </w:r>
            <w:r w:rsidRPr="00A97CA0">
              <w:rPr>
                <w:color w:val="000000"/>
                <w:sz w:val="20"/>
                <w:szCs w:val="20"/>
                <w:lang w:val="hr-BA"/>
              </w:rPr>
              <w:t>кг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A97CA0">
              <w:rPr>
                <w:color w:val="000000"/>
                <w:sz w:val="20"/>
                <w:szCs w:val="20"/>
                <w:lang w:val="hr-BA"/>
              </w:rPr>
              <w:t>са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садржајем суве материје не мање од 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12%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али не преко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30%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по маси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2002 90 31 00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A97CA0">
              <w:rPr>
                <w:color w:val="000000"/>
                <w:sz w:val="20"/>
                <w:szCs w:val="20"/>
                <w:lang w:val="hr-BA"/>
              </w:rPr>
              <w:t>у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непосредним паковањима нето-масе преко </w:t>
            </w:r>
            <w:r>
              <w:rPr>
                <w:color w:val="000000"/>
                <w:sz w:val="20"/>
                <w:szCs w:val="20"/>
                <w:lang w:val="hr-BA"/>
              </w:rPr>
              <w:t>1</w:t>
            </w:r>
            <w:r w:rsidRPr="00A97CA0">
              <w:rPr>
                <w:color w:val="000000"/>
                <w:sz w:val="20"/>
                <w:szCs w:val="20"/>
                <w:lang w:val="hr-BA"/>
              </w:rPr>
              <w:t>кг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2002 90 39 00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A97CA0">
              <w:rPr>
                <w:color w:val="000000"/>
                <w:sz w:val="20"/>
                <w:szCs w:val="20"/>
                <w:lang w:val="hr-BA"/>
              </w:rPr>
              <w:t>у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непосредним паковањима нето-масе не преко </w:t>
            </w:r>
            <w:r>
              <w:rPr>
                <w:color w:val="000000"/>
                <w:sz w:val="20"/>
                <w:szCs w:val="20"/>
                <w:lang w:val="hr-BA"/>
              </w:rPr>
              <w:t>1</w:t>
            </w:r>
            <w:r w:rsidRPr="00A97CA0">
              <w:rPr>
                <w:color w:val="000000"/>
                <w:sz w:val="20"/>
                <w:szCs w:val="20"/>
                <w:lang w:val="hr-BA"/>
              </w:rPr>
              <w:t>кг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F01F28">
              <w:rPr>
                <w:color w:val="000000"/>
                <w:sz w:val="20"/>
                <w:szCs w:val="20"/>
                <w:lang w:val="hr-BA"/>
              </w:rPr>
              <w:t>са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садржајем суве материје већим од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30%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по маси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2002 90 91 00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F01F28">
              <w:rPr>
                <w:color w:val="000000"/>
                <w:sz w:val="20"/>
                <w:szCs w:val="20"/>
                <w:lang w:val="hr-BA"/>
              </w:rPr>
              <w:t>у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непосредним паковањима нето-масе преко </w:t>
            </w:r>
            <w:r>
              <w:rPr>
                <w:color w:val="000000"/>
                <w:sz w:val="20"/>
                <w:szCs w:val="20"/>
                <w:lang w:val="hr-BA"/>
              </w:rPr>
              <w:t>1</w:t>
            </w:r>
            <w:r w:rsidRPr="00F01F28">
              <w:rPr>
                <w:color w:val="000000"/>
                <w:sz w:val="20"/>
                <w:szCs w:val="20"/>
                <w:lang w:val="hr-BA"/>
              </w:rPr>
              <w:t>кг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2002 90 99 00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F01F28">
              <w:rPr>
                <w:color w:val="000000"/>
                <w:sz w:val="20"/>
                <w:szCs w:val="20"/>
                <w:lang w:val="hr-BA"/>
              </w:rPr>
              <w:t>у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непосредним паковањима нето-масе не преко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1 </w:t>
            </w:r>
            <w:r w:rsidRPr="00F01F28">
              <w:rPr>
                <w:color w:val="000000"/>
                <w:sz w:val="20"/>
                <w:szCs w:val="20"/>
                <w:lang w:val="hr-BA"/>
              </w:rPr>
              <w:t>кг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2004 10 91 00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01F28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F01F28">
              <w:rPr>
                <w:color w:val="000000"/>
                <w:sz w:val="20"/>
                <w:szCs w:val="20"/>
                <w:lang w:val="hr-BA"/>
              </w:rPr>
              <w:t xml:space="preserve">у облику брашна, гриза или  </w:t>
            </w:r>
            <w:r>
              <w:rPr>
                <w:color w:val="000000"/>
                <w:sz w:val="20"/>
                <w:szCs w:val="20"/>
                <w:lang w:val="sr-Cyrl-RS"/>
              </w:rPr>
              <w:t>љуспица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2004 90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F01F28">
              <w:rPr>
                <w:color w:val="000000"/>
                <w:sz w:val="20"/>
                <w:szCs w:val="20"/>
                <w:lang w:val="hr-BA"/>
              </w:rPr>
              <w:t>остало поврће и мјешавине поврћа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2004 90 10 00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i/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кукуруз шећерац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(</w:t>
            </w:r>
            <w:r w:rsidRPr="00F52DAF">
              <w:rPr>
                <w:i/>
                <w:color w:val="000000"/>
                <w:sz w:val="20"/>
                <w:szCs w:val="20"/>
                <w:lang w:val="hr-BA"/>
              </w:rPr>
              <w:t>Zea mays var.</w:t>
            </w:r>
          </w:p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i/>
                <w:color w:val="000000"/>
                <w:sz w:val="20"/>
                <w:szCs w:val="20"/>
                <w:lang w:val="hr-BA"/>
              </w:rPr>
              <w:t>saccharata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2005 20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F01F28">
              <w:rPr>
                <w:color w:val="000000"/>
                <w:sz w:val="20"/>
                <w:szCs w:val="20"/>
                <w:lang w:val="hr-BA"/>
              </w:rPr>
              <w:t>кромпир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2005 20 10 00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01F28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F01F28">
              <w:rPr>
                <w:color w:val="000000"/>
                <w:sz w:val="20"/>
                <w:szCs w:val="20"/>
                <w:lang w:val="hr-BA"/>
              </w:rPr>
              <w:t xml:space="preserve">у облику брашна, гриза или </w:t>
            </w:r>
            <w:r>
              <w:rPr>
                <w:color w:val="000000"/>
                <w:sz w:val="20"/>
                <w:szCs w:val="20"/>
                <w:lang w:val="sr-Cyrl-RS"/>
              </w:rPr>
              <w:t>љуспица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2005 80 00 00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i/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кукуруз шећерац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(</w:t>
            </w:r>
            <w:r w:rsidRPr="00F52DAF">
              <w:rPr>
                <w:i/>
                <w:color w:val="000000"/>
                <w:sz w:val="20"/>
                <w:szCs w:val="20"/>
                <w:lang w:val="hr-BA"/>
              </w:rPr>
              <w:t>Zea mays var.</w:t>
            </w:r>
          </w:p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i/>
                <w:color w:val="000000"/>
                <w:sz w:val="20"/>
                <w:szCs w:val="20"/>
                <w:lang w:val="hr-BA"/>
              </w:rPr>
              <w:t>saccharata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76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2006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F01F28">
              <w:rPr>
                <w:color w:val="000000"/>
                <w:sz w:val="20"/>
                <w:szCs w:val="20"/>
                <w:lang w:val="hr-BA"/>
              </w:rPr>
              <w:t>Поврће, воће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RS"/>
              </w:rPr>
              <w:t>језграсто воће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F01F28">
              <w:rPr>
                <w:color w:val="000000"/>
                <w:sz w:val="20"/>
                <w:szCs w:val="20"/>
                <w:lang w:val="hr-BA"/>
              </w:rPr>
              <w:t>коре од воћа и остали дијелови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биља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F01F28">
              <w:rPr>
                <w:color w:val="000000"/>
                <w:sz w:val="20"/>
                <w:szCs w:val="20"/>
                <w:lang w:val="hr-BA"/>
              </w:rPr>
              <w:t>конзервисани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у шећеру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(</w:t>
            </w:r>
            <w:r>
              <w:rPr>
                <w:color w:val="000000"/>
                <w:sz w:val="20"/>
                <w:szCs w:val="20"/>
                <w:lang w:val="sr-Cyrl-RS"/>
              </w:rPr>
              <w:t>исцијеђени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глазирани или кандирани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):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F01F28">
              <w:rPr>
                <w:color w:val="000000"/>
                <w:sz w:val="20"/>
                <w:szCs w:val="20"/>
                <w:lang w:val="hr-BA"/>
              </w:rPr>
              <w:t>са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садржајем шећра преко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13%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по маси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ex2006 00 38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8A" w:rsidRPr="00AA3664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остало, </w:t>
            </w:r>
            <w:r>
              <w:rPr>
                <w:color w:val="000000"/>
                <w:sz w:val="20"/>
                <w:szCs w:val="20"/>
                <w:lang w:val="sr-Cyrl-RS"/>
              </w:rPr>
              <w:t>кестени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ex2006 00 99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8A" w:rsidRPr="00AA3664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 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остало, </w:t>
            </w:r>
            <w:r>
              <w:rPr>
                <w:color w:val="000000"/>
                <w:sz w:val="20"/>
                <w:szCs w:val="20"/>
                <w:lang w:val="sr-Cyrl-RS"/>
              </w:rPr>
              <w:t>кестени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67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142A69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F01F28">
              <w:rPr>
                <w:color w:val="000000"/>
                <w:sz w:val="20"/>
                <w:szCs w:val="20"/>
                <w:lang w:val="hr-BA"/>
              </w:rPr>
              <w:t>Џемови, воћни желеи, мармеладе,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01F28">
              <w:rPr>
                <w:color w:val="000000"/>
                <w:sz w:val="20"/>
                <w:szCs w:val="20"/>
                <w:lang w:val="hr-BA"/>
              </w:rPr>
              <w:t xml:space="preserve">пиреи и пасте од воћа или од </w:t>
            </w:r>
            <w:r>
              <w:rPr>
                <w:color w:val="000000"/>
                <w:sz w:val="20"/>
                <w:szCs w:val="20"/>
                <w:lang w:val="sr-Cyrl-RS"/>
              </w:rPr>
              <w:t>језграстог воћа добијени кувањем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822D8F">
              <w:rPr>
                <w:color w:val="000000"/>
                <w:sz w:val="20"/>
                <w:szCs w:val="20"/>
                <w:lang w:val="hr-BA"/>
              </w:rPr>
              <w:t>са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додатком или без додатка шећера или других средстава за заслађивање: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2007 10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822D8F">
              <w:rPr>
                <w:color w:val="000000"/>
                <w:sz w:val="20"/>
                <w:szCs w:val="20"/>
                <w:lang w:val="hr-BA"/>
              </w:rPr>
              <w:t>хомогенизовани производи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2007 10 10 00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822D8F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822D8F">
              <w:rPr>
                <w:color w:val="000000"/>
                <w:sz w:val="20"/>
                <w:szCs w:val="20"/>
                <w:lang w:val="hr-BA"/>
              </w:rPr>
              <w:t>са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садржајем шећера преко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13%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по маси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2007 10 91 00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822D8F">
              <w:rPr>
                <w:color w:val="000000"/>
                <w:sz w:val="20"/>
                <w:szCs w:val="20"/>
                <w:lang w:val="hr-BA"/>
              </w:rPr>
              <w:t>од тропског воћа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2007 10 99 00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2007 91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822D8F">
              <w:rPr>
                <w:color w:val="000000"/>
                <w:sz w:val="20"/>
                <w:szCs w:val="20"/>
                <w:lang w:val="hr-BA"/>
              </w:rPr>
              <w:t>од агрума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2007 91 10 00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822D8F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822D8F">
              <w:rPr>
                <w:color w:val="000000"/>
                <w:sz w:val="20"/>
                <w:szCs w:val="20"/>
                <w:lang w:val="hr-BA"/>
              </w:rPr>
              <w:t>са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садржајем шећера преко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30%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по маси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2007 91 30 00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D66C12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D66C12">
              <w:rPr>
                <w:color w:val="000000"/>
                <w:sz w:val="20"/>
                <w:szCs w:val="20"/>
                <w:lang w:val="hr-BA"/>
              </w:rPr>
              <w:t>са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садржајем шећера преко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13% </w:t>
            </w:r>
            <w:r w:rsidRPr="00D66C12">
              <w:rPr>
                <w:color w:val="000000"/>
                <w:sz w:val="20"/>
                <w:szCs w:val="20"/>
                <w:lang w:val="hr-BA"/>
              </w:rPr>
              <w:t xml:space="preserve">али не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преко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30%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по маси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2007 91 90 00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2007 99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F52DAF">
              <w:rPr>
                <w:szCs w:val="20"/>
                <w:lang w:val="hr-BA"/>
              </w:rPr>
              <w:t xml:space="preserve"> </w:t>
            </w:r>
            <w:r w:rsidRPr="00D66C12">
              <w:rPr>
                <w:color w:val="000000"/>
                <w:sz w:val="20"/>
                <w:szCs w:val="20"/>
                <w:lang w:val="hr-BA"/>
              </w:rPr>
              <w:t>са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садржајем шећера преко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30%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по маси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963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2007 99 10 00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D66C12">
              <w:rPr>
                <w:color w:val="000000"/>
                <w:sz w:val="20"/>
                <w:szCs w:val="20"/>
                <w:lang w:val="hr-BA"/>
              </w:rPr>
              <w:t>пире и паста од шљива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RS"/>
              </w:rPr>
              <w:t>и пире и паста од сувих шљива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D66C12">
              <w:rPr>
                <w:color w:val="000000"/>
                <w:sz w:val="20"/>
                <w:szCs w:val="20"/>
                <w:lang w:val="hr-BA"/>
              </w:rPr>
              <w:t>у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непосредним паковањима нето-масе преко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100 </w:t>
            </w:r>
            <w:r w:rsidRPr="00D66C12">
              <w:rPr>
                <w:color w:val="000000"/>
                <w:sz w:val="20"/>
                <w:szCs w:val="20"/>
                <w:lang w:val="hr-BA"/>
              </w:rPr>
              <w:t>кг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D66C12">
              <w:rPr>
                <w:color w:val="000000"/>
                <w:sz w:val="20"/>
                <w:szCs w:val="20"/>
                <w:lang w:val="hr-BA"/>
              </w:rPr>
              <w:t>за индустријску прераду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2007 99 20 00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D66C12">
              <w:rPr>
                <w:color w:val="000000"/>
                <w:sz w:val="20"/>
                <w:szCs w:val="20"/>
                <w:lang w:val="hr-BA"/>
              </w:rPr>
              <w:t>пире и паста од кестена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178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2007 99 31 00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− − </w:t>
            </w:r>
            <w:r w:rsidRPr="00D66C12">
              <w:rPr>
                <w:color w:val="000000"/>
                <w:sz w:val="20"/>
                <w:szCs w:val="20"/>
                <w:lang w:val="hr-BA"/>
              </w:rPr>
              <w:t>од трешања и вишања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2007 99 33 00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− − </w:t>
            </w:r>
            <w:r w:rsidRPr="00D66C12">
              <w:rPr>
                <w:color w:val="000000"/>
                <w:sz w:val="20"/>
                <w:szCs w:val="20"/>
                <w:lang w:val="hr-BA"/>
              </w:rPr>
              <w:t>од јагода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2007 99 35 00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− </w:t>
            </w:r>
            <w:r w:rsidRPr="00D66C12">
              <w:rPr>
                <w:color w:val="000000"/>
                <w:sz w:val="20"/>
                <w:szCs w:val="20"/>
                <w:lang w:val="hr-BA"/>
              </w:rPr>
              <w:t>од малина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2007 99 39 00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2007 99 50 00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634EC3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– – – </w:t>
            </w:r>
            <w:r w:rsidRPr="00634EC3">
              <w:rPr>
                <w:color w:val="000000"/>
                <w:sz w:val="20"/>
                <w:szCs w:val="20"/>
                <w:lang w:val="hr-BA"/>
              </w:rPr>
              <w:t>са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садржајем шећера преко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13% </w:t>
            </w:r>
            <w:r w:rsidRPr="00634EC3">
              <w:rPr>
                <w:color w:val="000000"/>
                <w:sz w:val="20"/>
                <w:szCs w:val="20"/>
                <w:lang w:val="hr-BA"/>
              </w:rPr>
              <w:t xml:space="preserve">али не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преко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30%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по маси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74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2007 99 93 00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634EC3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634EC3">
              <w:rPr>
                <w:color w:val="000000"/>
                <w:sz w:val="20"/>
                <w:szCs w:val="20"/>
                <w:lang w:val="hr-BA"/>
              </w:rPr>
              <w:t xml:space="preserve">од тропског воћа и </w:t>
            </w:r>
            <w:r>
              <w:rPr>
                <w:color w:val="000000"/>
                <w:sz w:val="20"/>
                <w:szCs w:val="20"/>
                <w:lang w:val="sr-Cyrl-RS"/>
              </w:rPr>
              <w:t>тропског језграстог воћа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2007 99 97 00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92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2008 11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634EC3">
              <w:rPr>
                <w:color w:val="000000"/>
                <w:sz w:val="20"/>
                <w:szCs w:val="20"/>
                <w:lang w:val="hr-BA"/>
              </w:rPr>
              <w:t>кикирики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2008 11 10 00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634EC3">
              <w:rPr>
                <w:color w:val="000000"/>
                <w:sz w:val="20"/>
                <w:szCs w:val="20"/>
                <w:lang w:val="hr-BA"/>
              </w:rPr>
              <w:t>маслац од кикирикија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2008 11 96 00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− − </w:t>
            </w:r>
            <w:r w:rsidRPr="00634EC3">
              <w:rPr>
                <w:color w:val="000000"/>
                <w:sz w:val="20"/>
                <w:szCs w:val="20"/>
                <w:lang w:val="hr-BA"/>
              </w:rPr>
              <w:t>пржен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5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2008 30 11 00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634EC3">
              <w:rPr>
                <w:color w:val="000000"/>
                <w:sz w:val="20"/>
                <w:szCs w:val="20"/>
                <w:lang w:val="hr-BA"/>
              </w:rPr>
              <w:t>са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стварном алкохолном јачином по маси не преко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11,85%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масених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2008 91 00 00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634EC3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палмина језгра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2008 99 85 00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− </w:t>
            </w:r>
            <w:r w:rsidRPr="00634EC3">
              <w:rPr>
                <w:color w:val="000000"/>
                <w:sz w:val="20"/>
                <w:szCs w:val="20"/>
                <w:lang w:val="hr-BA"/>
              </w:rPr>
              <w:t xml:space="preserve">кукуруз, осим кукуруза шећерца 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(</w:t>
            </w:r>
            <w:r w:rsidRPr="004079A8">
              <w:rPr>
                <w:i/>
                <w:color w:val="000000"/>
                <w:sz w:val="20"/>
                <w:szCs w:val="20"/>
                <w:lang w:val="hr-BA"/>
              </w:rPr>
              <w:t>Zea mays var. saccharata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1451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634EC3">
              <w:rPr>
                <w:color w:val="000000"/>
                <w:sz w:val="20"/>
                <w:szCs w:val="20"/>
                <w:lang w:val="hr-BA"/>
              </w:rPr>
              <w:t xml:space="preserve">Екстракти, есенције и концентрати кафе, чаја, мате–чаја и препарати на </w:t>
            </w:r>
            <w:r>
              <w:rPr>
                <w:color w:val="000000"/>
                <w:sz w:val="20"/>
                <w:szCs w:val="20"/>
                <w:lang w:val="sr-Cyrl-RS"/>
              </w:rPr>
              <w:t>бази тих производа или на бази кафе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634EC3">
              <w:rPr>
                <w:color w:val="000000"/>
                <w:sz w:val="20"/>
                <w:szCs w:val="20"/>
                <w:lang w:val="hr-BA"/>
              </w:rPr>
              <w:t>чаја или мате–чаја; пржена цикорија и остале пржене замјене кафе и екстракти, есенције и концентрати тих производа: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69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634EC3">
              <w:rPr>
                <w:color w:val="000000"/>
                <w:sz w:val="20"/>
                <w:szCs w:val="20"/>
                <w:lang w:val="hr-BA"/>
              </w:rPr>
              <w:t xml:space="preserve">екстракти, есенције и концентрати кафе, и препарати на </w:t>
            </w:r>
            <w:r>
              <w:rPr>
                <w:color w:val="000000"/>
                <w:sz w:val="20"/>
                <w:szCs w:val="20"/>
                <w:lang w:val="sr-Cyrl-RS"/>
              </w:rPr>
              <w:t>бази тих екстраката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634EC3">
              <w:rPr>
                <w:color w:val="000000"/>
                <w:sz w:val="20"/>
                <w:szCs w:val="20"/>
                <w:lang w:val="hr-BA"/>
              </w:rPr>
              <w:t>есенција или концентрата или на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бази кафе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2101 11 00 00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634EC3">
              <w:rPr>
                <w:color w:val="000000"/>
                <w:sz w:val="20"/>
                <w:szCs w:val="20"/>
                <w:lang w:val="hr-BA"/>
              </w:rPr>
              <w:t>екстракти, есенције и концентрати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113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2101 12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634EC3">
              <w:rPr>
                <w:color w:val="000000"/>
                <w:sz w:val="20"/>
                <w:szCs w:val="20"/>
                <w:lang w:val="hr-BA"/>
              </w:rPr>
              <w:t xml:space="preserve">препарати на </w:t>
            </w:r>
            <w:r>
              <w:rPr>
                <w:color w:val="000000"/>
                <w:sz w:val="20"/>
                <w:szCs w:val="20"/>
                <w:lang w:val="sr-Cyrl-RS"/>
              </w:rPr>
              <w:t>бази тих екстраката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634EC3">
              <w:rPr>
                <w:color w:val="000000"/>
                <w:sz w:val="20"/>
                <w:szCs w:val="20"/>
                <w:lang w:val="hr-BA"/>
              </w:rPr>
              <w:t xml:space="preserve">есенција или концентрата или на </w:t>
            </w:r>
            <w:r>
              <w:rPr>
                <w:color w:val="000000"/>
                <w:sz w:val="20"/>
                <w:szCs w:val="20"/>
                <w:lang w:val="sr-Cyrl-RS"/>
              </w:rPr>
              <w:t>бази кафе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2101 12 92 00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E47BE1">
              <w:rPr>
                <w:color w:val="000000"/>
                <w:sz w:val="20"/>
                <w:szCs w:val="20"/>
                <w:lang w:val="hr-BA"/>
              </w:rPr>
              <w:t xml:space="preserve">препарати на </w:t>
            </w:r>
            <w:r>
              <w:rPr>
                <w:color w:val="000000"/>
                <w:sz w:val="20"/>
                <w:szCs w:val="20"/>
                <w:lang w:val="sr-Cyrl-RS"/>
              </w:rPr>
              <w:t>бази екстраката</w:t>
            </w:r>
            <w:r>
              <w:rPr>
                <w:color w:val="000000"/>
                <w:sz w:val="20"/>
                <w:szCs w:val="20"/>
                <w:lang w:val="hr-BA"/>
              </w:rPr>
              <w:t>,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E47BE1">
              <w:rPr>
                <w:color w:val="000000"/>
                <w:sz w:val="20"/>
                <w:szCs w:val="20"/>
                <w:lang w:val="hr-BA"/>
              </w:rPr>
              <w:t>есенција или концентрата кафе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2101 12 98 00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67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2101 20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E47BE1">
              <w:rPr>
                <w:color w:val="000000"/>
                <w:sz w:val="20"/>
                <w:szCs w:val="20"/>
                <w:lang w:val="hr-BA"/>
              </w:rPr>
              <w:t xml:space="preserve">екстрати, есенције и концентрати чаја или мате–чаја и препарати на </w:t>
            </w:r>
            <w:r>
              <w:rPr>
                <w:color w:val="000000"/>
                <w:sz w:val="20"/>
                <w:szCs w:val="20"/>
                <w:lang w:val="sr-Cyrl-RS"/>
              </w:rPr>
              <w:t>бази тих екстраката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E47BE1">
              <w:rPr>
                <w:color w:val="000000"/>
                <w:sz w:val="20"/>
                <w:szCs w:val="20"/>
                <w:lang w:val="hr-BA"/>
              </w:rPr>
              <w:t>есенција или концентрата или на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бази чаја или мате-чаја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2101 20 20 00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E47BE1">
              <w:rPr>
                <w:color w:val="000000"/>
                <w:sz w:val="20"/>
                <w:szCs w:val="20"/>
                <w:lang w:val="hr-BA"/>
              </w:rPr>
              <w:t>екстракти, есенције или концентрати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E47BE1">
              <w:rPr>
                <w:color w:val="000000"/>
                <w:sz w:val="20"/>
                <w:szCs w:val="20"/>
                <w:lang w:val="hr-BA"/>
              </w:rPr>
              <w:t>препарати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2101 20 92 00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E47BE1">
              <w:rPr>
                <w:color w:val="000000"/>
                <w:sz w:val="20"/>
                <w:szCs w:val="20"/>
                <w:lang w:val="hr-BA"/>
              </w:rPr>
              <w:t>на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бази екстраката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hr-BA"/>
              </w:rPr>
              <w:t>есенција или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E47BE1">
              <w:rPr>
                <w:color w:val="000000"/>
                <w:sz w:val="20"/>
                <w:szCs w:val="20"/>
                <w:lang w:val="hr-BA"/>
              </w:rPr>
              <w:t>концентрата чаја или мате чаја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2101 20 98 00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2101 30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E47BE1">
              <w:rPr>
                <w:color w:val="000000"/>
                <w:sz w:val="20"/>
                <w:szCs w:val="20"/>
                <w:lang w:val="hr-BA"/>
              </w:rPr>
              <w:t>пржена цикорија и остале пржене замјене кафе и екстракти, есенције и концентрати тих производа: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E47BE1">
              <w:rPr>
                <w:color w:val="000000"/>
                <w:sz w:val="20"/>
                <w:szCs w:val="20"/>
                <w:lang w:val="hr-BA"/>
              </w:rPr>
              <w:t>пржена цикорија и остале пржене замјене кафе: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2101 30 11 00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E47BE1">
              <w:rPr>
                <w:color w:val="000000"/>
                <w:sz w:val="20"/>
                <w:szCs w:val="20"/>
                <w:lang w:val="hr-BA"/>
              </w:rPr>
              <w:t>пржена цикорија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2101 30 19 00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E47BE1">
              <w:rPr>
                <w:color w:val="000000"/>
                <w:sz w:val="20"/>
                <w:szCs w:val="20"/>
                <w:lang w:val="hr-BA"/>
              </w:rPr>
              <w:t>екстракти, есенције и концентрати пржене цикорије и осталих пржених замјена кафе: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2101 30 91 00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E47BE1">
              <w:rPr>
                <w:color w:val="000000"/>
                <w:sz w:val="20"/>
                <w:szCs w:val="20"/>
                <w:lang w:val="hr-BA"/>
              </w:rPr>
              <w:t>пржене цикорије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2101 30 99 00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67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 xml:space="preserve">Квасци </w:t>
            </w:r>
            <w:r w:rsidRPr="00E47BE1">
              <w:rPr>
                <w:color w:val="000000"/>
                <w:sz w:val="20"/>
                <w:szCs w:val="20"/>
                <w:lang w:val="hr-BA"/>
              </w:rPr>
              <w:t>(актив</w:t>
            </w:r>
            <w:r>
              <w:rPr>
                <w:color w:val="000000"/>
                <w:sz w:val="20"/>
                <w:szCs w:val="20"/>
                <w:lang w:val="hr-BA"/>
              </w:rPr>
              <w:t>ни или неактивни); остали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r-BA"/>
              </w:rPr>
              <w:t>једноћелијски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E47BE1">
              <w:rPr>
                <w:color w:val="000000"/>
                <w:sz w:val="20"/>
                <w:szCs w:val="20"/>
                <w:lang w:val="hr-BA"/>
              </w:rPr>
              <w:t xml:space="preserve">микроорганизми, мртви (осим вакцина из тарифног броја 30.02); припремљени прашкови за </w:t>
            </w:r>
            <w:r>
              <w:rPr>
                <w:color w:val="000000"/>
                <w:sz w:val="20"/>
                <w:szCs w:val="20"/>
                <w:lang w:val="sr-Cyrl-RS"/>
              </w:rPr>
              <w:t>пецива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2102 10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E47BE1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E47BE1">
              <w:rPr>
                <w:color w:val="000000"/>
                <w:sz w:val="20"/>
                <w:szCs w:val="20"/>
                <w:lang w:val="hr-BA"/>
              </w:rPr>
              <w:t xml:space="preserve">активни </w:t>
            </w:r>
            <w:r>
              <w:rPr>
                <w:color w:val="000000"/>
                <w:sz w:val="20"/>
                <w:szCs w:val="20"/>
                <w:lang w:val="sr-Cyrl-RS"/>
              </w:rPr>
              <w:t>квасци: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2102 10 10 00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E47BE1">
              <w:rPr>
                <w:color w:val="000000"/>
                <w:sz w:val="20"/>
                <w:szCs w:val="20"/>
                <w:lang w:val="hr-BA"/>
              </w:rPr>
              <w:t>култура квасца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E47BE1">
              <w:rPr>
                <w:color w:val="000000"/>
                <w:sz w:val="20"/>
                <w:szCs w:val="20"/>
                <w:lang w:val="hr-BA"/>
              </w:rPr>
              <w:t>пекарски квасац</w:t>
            </w:r>
            <w:r w:rsidRPr="00DB5145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2102 10 31 00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E47BE1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sr-Cyrl-RS"/>
              </w:rPr>
              <w:t>суви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2102 10 39 00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2102 10 90 00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2102 20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E47BE1">
              <w:rPr>
                <w:color w:val="000000"/>
                <w:sz w:val="20"/>
                <w:szCs w:val="20"/>
                <w:lang w:val="hr-BA"/>
              </w:rPr>
              <w:t>неактивни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квасци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; </w:t>
            </w:r>
            <w:r w:rsidRPr="00E47BE1">
              <w:rPr>
                <w:color w:val="000000"/>
                <w:sz w:val="20"/>
                <w:szCs w:val="20"/>
                <w:lang w:val="hr-BA"/>
              </w:rPr>
              <w:t>остали једноћелијски микроорганизми, мртви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E47BE1">
              <w:rPr>
                <w:color w:val="000000"/>
                <w:sz w:val="20"/>
                <w:szCs w:val="20"/>
                <w:lang w:val="hr-BA"/>
              </w:rPr>
              <w:t>неактивни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квасци</w:t>
            </w:r>
            <w:r w:rsidRPr="00DB5145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2102 20 11 00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060CCE">
              <w:rPr>
                <w:color w:val="000000"/>
                <w:sz w:val="20"/>
                <w:szCs w:val="20"/>
                <w:lang w:val="hr-BA"/>
              </w:rPr>
              <w:t>у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таблетама, коцкама или сличним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060CCE">
              <w:rPr>
                <w:color w:val="000000"/>
                <w:sz w:val="20"/>
                <w:szCs w:val="20"/>
                <w:lang w:val="hr-BA"/>
              </w:rPr>
              <w:t xml:space="preserve">облицима, или у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непосредним паковањима нето-масе не преко </w:t>
            </w:r>
            <w:r>
              <w:rPr>
                <w:color w:val="000000"/>
                <w:sz w:val="20"/>
                <w:szCs w:val="20"/>
                <w:lang w:val="hr-BA"/>
              </w:rPr>
              <w:t>1</w:t>
            </w:r>
            <w:r w:rsidRPr="00060CCE">
              <w:rPr>
                <w:color w:val="000000"/>
                <w:sz w:val="20"/>
                <w:szCs w:val="20"/>
                <w:lang w:val="hr-BA"/>
              </w:rPr>
              <w:t>кг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2102 20 19 00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2102 20 90 00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2102 30 00 00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060CCE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060CCE">
              <w:rPr>
                <w:color w:val="000000"/>
                <w:sz w:val="20"/>
                <w:szCs w:val="20"/>
                <w:lang w:val="hr-BA"/>
              </w:rPr>
              <w:t xml:space="preserve">припремљени прашкови за </w:t>
            </w:r>
            <w:r>
              <w:rPr>
                <w:color w:val="000000"/>
                <w:sz w:val="20"/>
                <w:szCs w:val="20"/>
                <w:lang w:val="sr-Cyrl-RS"/>
              </w:rPr>
              <w:t>пецива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10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Сосови и препарати за сосове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; </w:t>
            </w:r>
            <w:r w:rsidRPr="00060CCE">
              <w:rPr>
                <w:color w:val="000000"/>
                <w:sz w:val="20"/>
                <w:szCs w:val="20"/>
                <w:lang w:val="hr-BA"/>
              </w:rPr>
              <w:t xml:space="preserve">мијешани зачини и мијешана зачинска средства; брашно и гриз од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слачице и припремљена слачица </w:t>
            </w:r>
            <w:r w:rsidRPr="00060CCE">
              <w:rPr>
                <w:color w:val="000000"/>
                <w:sz w:val="20"/>
                <w:szCs w:val="20"/>
                <w:lang w:val="hr-BA"/>
              </w:rPr>
              <w:t>(сенф):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2103 10 00 00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060CCE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sr-Cyrl-RS"/>
              </w:rPr>
              <w:t>сос од соје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2103 20 00 00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060CCE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060CCE">
              <w:rPr>
                <w:color w:val="000000"/>
                <w:sz w:val="20"/>
                <w:szCs w:val="20"/>
                <w:lang w:val="hr-BA"/>
              </w:rPr>
              <w:t xml:space="preserve">кечап и остали </w:t>
            </w:r>
            <w:r>
              <w:rPr>
                <w:color w:val="000000"/>
                <w:sz w:val="20"/>
                <w:szCs w:val="20"/>
                <w:lang w:val="sr-Cyrl-RS"/>
              </w:rPr>
              <w:t>сосови од парадајза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22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2103 30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060CCE">
              <w:rPr>
                <w:color w:val="000000"/>
                <w:sz w:val="20"/>
                <w:szCs w:val="20"/>
                <w:lang w:val="hr-BA"/>
              </w:rPr>
              <w:t xml:space="preserve">брашно и гриз од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слачице и припремљена слачица </w:t>
            </w:r>
            <w:r w:rsidRPr="00060CCE">
              <w:rPr>
                <w:color w:val="000000"/>
                <w:sz w:val="20"/>
                <w:szCs w:val="20"/>
                <w:lang w:val="hr-BA"/>
              </w:rPr>
              <w:t>(сенф):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2103 30 10 00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060CCE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060CCE">
              <w:rPr>
                <w:color w:val="000000"/>
                <w:sz w:val="20"/>
                <w:szCs w:val="20"/>
                <w:lang w:val="hr-BA"/>
              </w:rPr>
              <w:t xml:space="preserve">брашно и гриз од </w:t>
            </w:r>
            <w:r>
              <w:rPr>
                <w:color w:val="000000"/>
                <w:sz w:val="20"/>
                <w:szCs w:val="20"/>
                <w:lang w:val="sr-Cyrl-RS"/>
              </w:rPr>
              <w:t>слачице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2103 30 90 00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060CCE">
              <w:rPr>
                <w:color w:val="000000"/>
                <w:sz w:val="20"/>
                <w:szCs w:val="20"/>
                <w:lang w:val="hr-BA"/>
              </w:rPr>
              <w:t>припремљена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слачица </w:t>
            </w:r>
            <w:r w:rsidRPr="00060CCE">
              <w:rPr>
                <w:color w:val="000000"/>
                <w:sz w:val="20"/>
                <w:szCs w:val="20"/>
                <w:lang w:val="hr-BA"/>
              </w:rPr>
              <w:t>(сенф)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186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2103 90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2103 90 10 00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060CCE">
              <w:rPr>
                <w:color w:val="000000"/>
                <w:sz w:val="20"/>
                <w:szCs w:val="20"/>
                <w:lang w:val="hr-BA"/>
              </w:rPr>
              <w:t>манго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chutney, </w:t>
            </w:r>
            <w:r w:rsidRPr="00060CCE">
              <w:rPr>
                <w:color w:val="000000"/>
                <w:sz w:val="20"/>
                <w:szCs w:val="20"/>
                <w:lang w:val="hr-BA"/>
              </w:rPr>
              <w:t>течни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1388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2103 90 30 00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B00FB6" w:rsidRDefault="001C4D8A" w:rsidP="00C54D4F">
            <w:pPr>
              <w:jc w:val="both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ароматични битери јачине алкохола по запремини од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44,2</w:t>
            </w:r>
            <w:r w:rsidRPr="00F52DAF">
              <w:rPr>
                <w:szCs w:val="20"/>
                <w:lang w:val="hr-BA"/>
              </w:rPr>
              <w:t xml:space="preserve"> </w:t>
            </w:r>
            <w:r w:rsidRPr="00060CCE">
              <w:rPr>
                <w:color w:val="000000"/>
                <w:sz w:val="20"/>
                <w:szCs w:val="20"/>
                <w:lang w:val="hr-BA"/>
              </w:rPr>
              <w:t>до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49,2 </w:t>
            </w:r>
            <w:r w:rsidRPr="00060CCE">
              <w:rPr>
                <w:color w:val="000000"/>
                <w:sz w:val="20"/>
                <w:szCs w:val="20"/>
                <w:lang w:val="hr-BA"/>
              </w:rPr>
              <w:t>вол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.%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који садрже по маси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1,5 </w:t>
            </w:r>
            <w:r w:rsidRPr="00060CCE">
              <w:rPr>
                <w:color w:val="000000"/>
                <w:sz w:val="20"/>
                <w:szCs w:val="20"/>
                <w:lang w:val="hr-BA"/>
              </w:rPr>
              <w:t>до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6 % </w:t>
            </w:r>
            <w:r w:rsidRPr="00B00FB6">
              <w:rPr>
                <w:color w:val="000000"/>
                <w:sz w:val="20"/>
                <w:szCs w:val="20"/>
                <w:lang w:val="hr-BA"/>
              </w:rPr>
              <w:t xml:space="preserve">горчице (генцијане), зачина и осталих састојака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и од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4</w:t>
            </w:r>
            <w:r>
              <w:rPr>
                <w:color w:val="000000"/>
                <w:sz w:val="20"/>
                <w:szCs w:val="20"/>
                <w:lang w:val="sr-Cyrl-RS"/>
              </w:rPr>
              <w:t>%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 w:rsidRPr="00B00FB6">
              <w:rPr>
                <w:color w:val="000000"/>
                <w:sz w:val="20"/>
                <w:szCs w:val="20"/>
                <w:lang w:val="hr-BA"/>
              </w:rPr>
              <w:t>до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10 % </w:t>
            </w:r>
            <w:r w:rsidRPr="00B00FB6">
              <w:rPr>
                <w:color w:val="000000"/>
                <w:sz w:val="20"/>
                <w:szCs w:val="20"/>
                <w:lang w:val="hr-BA"/>
              </w:rPr>
              <w:t xml:space="preserve">шећера, у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судовима запремине 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0,5 </w:t>
            </w:r>
            <w:r>
              <w:rPr>
                <w:color w:val="000000"/>
                <w:sz w:val="20"/>
                <w:szCs w:val="20"/>
                <w:lang w:val="sr-Cyrl-RS"/>
              </w:rPr>
              <w:t>л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 w:rsidRPr="00B00FB6">
              <w:rPr>
                <w:color w:val="000000"/>
                <w:sz w:val="20"/>
                <w:szCs w:val="20"/>
                <w:lang w:val="hr-BA"/>
              </w:rPr>
              <w:t>или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мање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2103 90 90 00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284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Супе и чорбе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B00FB6">
              <w:rPr>
                <w:color w:val="000000"/>
                <w:sz w:val="20"/>
                <w:szCs w:val="20"/>
                <w:lang w:val="hr-BA"/>
              </w:rPr>
              <w:t>укључујући 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препарате за њих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; </w:t>
            </w:r>
            <w:r w:rsidRPr="00B00FB6">
              <w:rPr>
                <w:color w:val="000000"/>
                <w:sz w:val="20"/>
                <w:szCs w:val="20"/>
                <w:lang w:val="hr-BA"/>
              </w:rPr>
              <w:t>хомогенизовани сложени прехрамбени производи: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2104 10 00 00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B00FB6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sr-Cyrl-RS"/>
              </w:rPr>
              <w:t>супе и чорбе и препарати за њих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2104 20 00 00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B00FB6">
              <w:rPr>
                <w:color w:val="000000"/>
                <w:sz w:val="20"/>
                <w:szCs w:val="20"/>
                <w:lang w:val="hr-BA"/>
              </w:rPr>
              <w:t>хомогенизовани сложени прехрамбени производи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2105 00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B00FB6">
              <w:rPr>
                <w:color w:val="000000"/>
                <w:sz w:val="20"/>
                <w:szCs w:val="20"/>
                <w:lang w:val="hr-BA"/>
              </w:rPr>
              <w:t>Сладолед и остали јестиви ледени производи, са додатком какаа или без  какаа: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113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2105 00 10 00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B00FB6" w:rsidRDefault="001C4D8A" w:rsidP="00C54D4F">
            <w:pPr>
              <w:jc w:val="both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који не садржи млијечне масноће или садржи мање од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3%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таквих масноћа по маси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96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sr-Cyrl-RS"/>
              </w:rPr>
              <w:t>који садржи млијечне масноће по маси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2105 00 91 00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− 3% </w:t>
            </w:r>
            <w:r w:rsidRPr="00B00FB6">
              <w:rPr>
                <w:color w:val="000000"/>
                <w:sz w:val="20"/>
                <w:szCs w:val="20"/>
                <w:lang w:val="hr-BA"/>
              </w:rPr>
              <w:t>или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више али мање од 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7%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2105 00 99 00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B00FB6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− 7% </w:t>
            </w:r>
            <w:r w:rsidRPr="00B00FB6">
              <w:rPr>
                <w:color w:val="000000"/>
                <w:sz w:val="20"/>
                <w:szCs w:val="20"/>
                <w:lang w:val="hr-BA"/>
              </w:rPr>
              <w:t>или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више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543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2106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B00FB6">
              <w:rPr>
                <w:color w:val="000000"/>
                <w:sz w:val="20"/>
                <w:szCs w:val="20"/>
                <w:lang w:val="hr-BA"/>
              </w:rPr>
              <w:t>Прехрамбени производи који нису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поменути нити укључени на другом мјесту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553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2106 10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sr-Cyrl-RS"/>
              </w:rPr>
              <w:t>концентрати бјеланчевина и текстурисане бјеланчевинасте материје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1259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2106 10 20 00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B00FB6">
              <w:rPr>
                <w:color w:val="000000"/>
                <w:sz w:val="20"/>
                <w:szCs w:val="20"/>
                <w:lang w:val="hr-BA"/>
              </w:rPr>
              <w:t xml:space="preserve">без садржаја млијечних </w:t>
            </w:r>
            <w:r>
              <w:rPr>
                <w:color w:val="000000"/>
                <w:sz w:val="20"/>
                <w:szCs w:val="20"/>
                <w:lang w:val="sr-Cyrl-RS"/>
              </w:rPr>
              <w:t>масноћа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EE1A3D">
              <w:rPr>
                <w:color w:val="000000"/>
                <w:sz w:val="20"/>
                <w:szCs w:val="20"/>
                <w:lang w:val="hr-BA"/>
              </w:rPr>
              <w:t>сахарозе, изоглук</w:t>
            </w:r>
            <w:r>
              <w:rPr>
                <w:color w:val="000000"/>
                <w:sz w:val="20"/>
                <w:szCs w:val="20"/>
                <w:lang w:val="hr-BA"/>
              </w:rPr>
              <w:t>озе, глукозе или скроба, или са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садржајем, по маси, мање од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1,5% </w:t>
            </w:r>
            <w:r w:rsidRPr="00EE1A3D">
              <w:rPr>
                <w:color w:val="000000"/>
                <w:sz w:val="20"/>
                <w:szCs w:val="20"/>
                <w:lang w:val="hr-BA"/>
              </w:rPr>
              <w:t>млијечне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масноће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EE1A3D">
              <w:rPr>
                <w:color w:val="000000"/>
                <w:sz w:val="20"/>
                <w:szCs w:val="20"/>
                <w:lang w:val="hr-BA"/>
              </w:rPr>
              <w:t>5% сахарозе или изоглукозе, 5% глукозе или скроба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2106 10 80 00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548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2106 90 20 00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EE1A3D">
              <w:rPr>
                <w:color w:val="000000"/>
                <w:sz w:val="20"/>
                <w:szCs w:val="20"/>
                <w:lang w:val="hr-BA"/>
              </w:rPr>
              <w:t xml:space="preserve">сложени алкохолни </w:t>
            </w:r>
            <w:r>
              <w:rPr>
                <w:color w:val="000000"/>
                <w:sz w:val="20"/>
                <w:szCs w:val="20"/>
                <w:lang w:val="sr-Cyrl-RS"/>
              </w:rPr>
              <w:t>производи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EE1A3D">
              <w:rPr>
                <w:color w:val="000000"/>
                <w:sz w:val="20"/>
                <w:szCs w:val="20"/>
                <w:lang w:val="hr-BA"/>
              </w:rPr>
              <w:t xml:space="preserve">осим на </w:t>
            </w:r>
            <w:r>
              <w:rPr>
                <w:color w:val="000000"/>
                <w:sz w:val="20"/>
                <w:szCs w:val="20"/>
                <w:lang w:val="sr-Cyrl-RS"/>
              </w:rPr>
              <w:t>бази мирисних материја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EE1A3D">
              <w:rPr>
                <w:color w:val="000000"/>
                <w:sz w:val="20"/>
                <w:szCs w:val="20"/>
                <w:lang w:val="hr-BA"/>
              </w:rPr>
              <w:t>за употребу у производњи пића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132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1229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2106 90 92 00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EE1A3D">
              <w:rPr>
                <w:color w:val="000000"/>
                <w:sz w:val="20"/>
                <w:szCs w:val="20"/>
                <w:lang w:val="hr-BA"/>
              </w:rPr>
              <w:t>без садржаја млијечних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масноћа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EE1A3D">
              <w:rPr>
                <w:color w:val="000000"/>
                <w:sz w:val="20"/>
                <w:szCs w:val="20"/>
                <w:lang w:val="hr-BA"/>
              </w:rPr>
              <w:t xml:space="preserve">сахарозе, изоглукозе, глукозе или скроба, или са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садржајем, по маси, мање од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1,5% </w:t>
            </w:r>
            <w:r w:rsidRPr="00EE1A3D">
              <w:rPr>
                <w:color w:val="000000"/>
                <w:sz w:val="20"/>
                <w:szCs w:val="20"/>
                <w:lang w:val="hr-BA"/>
              </w:rPr>
              <w:t>млијечне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масноће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EE1A3D">
              <w:rPr>
                <w:color w:val="000000"/>
                <w:sz w:val="20"/>
                <w:szCs w:val="20"/>
                <w:lang w:val="hr-BA"/>
              </w:rPr>
              <w:t>5% сахарозе или изоглукозе, 5% глукозе или скроба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2106 90 98 00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2106 90 98 10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– – – – </w:t>
            </w:r>
            <w:r w:rsidRPr="00EE1A3D">
              <w:rPr>
                <w:color w:val="000000"/>
                <w:sz w:val="20"/>
                <w:szCs w:val="20"/>
                <w:lang w:val="hr-BA"/>
              </w:rPr>
              <w:t>ароматизовани и воћни сирупи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2106 90 98 20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EE1A3D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– – – – </w:t>
            </w:r>
            <w:r w:rsidRPr="00EE1A3D">
              <w:rPr>
                <w:color w:val="000000"/>
                <w:sz w:val="20"/>
                <w:szCs w:val="20"/>
                <w:lang w:val="hr-BA"/>
              </w:rPr>
              <w:t xml:space="preserve">инстант препарати за </w:t>
            </w:r>
            <w:r>
              <w:rPr>
                <w:color w:val="000000"/>
                <w:sz w:val="20"/>
                <w:szCs w:val="20"/>
                <w:lang w:val="sr-Cyrl-RS"/>
              </w:rPr>
              <w:t>припрему безалкохолних пића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2106 90 98 30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– – – </w:t>
            </w:r>
            <w:r w:rsidRPr="00EE1A3D">
              <w:rPr>
                <w:color w:val="000000"/>
                <w:sz w:val="20"/>
                <w:szCs w:val="20"/>
                <w:lang w:val="hr-BA"/>
              </w:rPr>
              <w:t>воћне базе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934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Воде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1B4E85">
              <w:rPr>
                <w:color w:val="000000"/>
                <w:sz w:val="20"/>
                <w:szCs w:val="20"/>
                <w:lang w:val="hr-BA"/>
              </w:rPr>
              <w:t xml:space="preserve">укључујући природне или </w:t>
            </w:r>
            <w:r>
              <w:rPr>
                <w:color w:val="000000"/>
                <w:sz w:val="20"/>
                <w:szCs w:val="20"/>
                <w:lang w:val="sr-Cyrl-RS"/>
              </w:rPr>
              <w:t>вјештачке минералне воде и газиране воде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1B4E85">
              <w:rPr>
                <w:color w:val="000000"/>
                <w:sz w:val="20"/>
                <w:szCs w:val="20"/>
                <w:lang w:val="hr-BA"/>
              </w:rPr>
              <w:t>без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додатка шећера или других средстава за заслађивање или арома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; </w:t>
            </w:r>
            <w:r w:rsidRPr="001B4E85">
              <w:rPr>
                <w:color w:val="000000"/>
                <w:sz w:val="20"/>
                <w:szCs w:val="20"/>
                <w:lang w:val="hr-BA"/>
              </w:rPr>
              <w:t>лед и снијег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2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2201 10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1C4D8A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sr-Cyrl-BA"/>
              </w:rPr>
              <w:t>минерална вода и газирана вода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176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sr-Cyrl-RS"/>
              </w:rPr>
              <w:t>минералне воде и газиране воде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2201 10 11 00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1B4E85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sr-Cyrl-RS"/>
              </w:rPr>
              <w:t>негазиране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2201 10 19 00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113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2201 10 90 00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2201 90 00 00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1B4E85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hr-BA"/>
              </w:rPr>
              <w:t>остал</w:t>
            </w:r>
            <w:r>
              <w:rPr>
                <w:color w:val="000000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1338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1B4E85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1B4E85">
              <w:rPr>
                <w:color w:val="000000"/>
                <w:sz w:val="20"/>
                <w:szCs w:val="20"/>
                <w:lang w:val="hr-BA"/>
              </w:rPr>
              <w:t>Воде, укључујући минералне воде и</w:t>
            </w:r>
          </w:p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1B4E85">
              <w:rPr>
                <w:color w:val="000000"/>
                <w:sz w:val="20"/>
                <w:szCs w:val="20"/>
                <w:lang w:val="hr-BA"/>
              </w:rPr>
              <w:t xml:space="preserve">газиране воде, са додатим шећером или другим  </w:t>
            </w:r>
            <w:r>
              <w:rPr>
                <w:color w:val="000000"/>
                <w:sz w:val="20"/>
                <w:szCs w:val="20"/>
                <w:lang w:val="sr-Cyrl-RS"/>
              </w:rPr>
              <w:t>средствима за заслађивање или аромама и остала безалкохолна пића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 w:rsidRPr="001B4E85">
              <w:rPr>
                <w:color w:val="000000"/>
                <w:sz w:val="20"/>
                <w:szCs w:val="20"/>
                <w:lang w:val="hr-BA"/>
              </w:rPr>
              <w:t>осим сокова  воћа или поврћа из тарифног броја 2009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709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2202 10 00 00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1B4E85" w:rsidRDefault="001C4D8A" w:rsidP="00C54D4F">
            <w:pPr>
              <w:jc w:val="both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sr-Cyrl-RS"/>
              </w:rPr>
              <w:t>воде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hr-BA"/>
              </w:rPr>
              <w:t>укључујући минералне воде и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1B4E85">
              <w:rPr>
                <w:color w:val="000000"/>
                <w:sz w:val="20"/>
                <w:szCs w:val="20"/>
                <w:lang w:val="hr-BA"/>
              </w:rPr>
              <w:t>газиране вод</w:t>
            </w:r>
            <w:r>
              <w:rPr>
                <w:color w:val="000000"/>
                <w:sz w:val="20"/>
                <w:szCs w:val="20"/>
                <w:lang w:val="hr-BA"/>
              </w:rPr>
              <w:t>е, са додатим шећером или други</w:t>
            </w:r>
            <w:r>
              <w:rPr>
                <w:color w:val="000000"/>
                <w:sz w:val="20"/>
                <w:szCs w:val="20"/>
                <w:lang w:val="sr-Cyrl-RS"/>
              </w:rPr>
              <w:t>м средствима за заслађивање или аромама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1C4D8A" w:rsidRPr="007E5F07" w:rsidTr="00C54D4F">
        <w:trPr>
          <w:trHeight w:val="212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2203 00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1B4E85">
              <w:rPr>
                <w:color w:val="000000"/>
                <w:sz w:val="20"/>
                <w:szCs w:val="20"/>
                <w:lang w:val="hr-BA"/>
              </w:rPr>
              <w:t>Пиво добијено од слада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188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1B4E85">
              <w:rPr>
                <w:color w:val="000000"/>
                <w:sz w:val="20"/>
                <w:szCs w:val="20"/>
                <w:lang w:val="hr-BA"/>
              </w:rPr>
              <w:t>у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судовима до </w:t>
            </w:r>
            <w:r>
              <w:rPr>
                <w:color w:val="000000"/>
                <w:sz w:val="20"/>
                <w:szCs w:val="20"/>
                <w:lang w:val="hr-BA"/>
              </w:rPr>
              <w:t>10</w:t>
            </w:r>
            <w:r>
              <w:rPr>
                <w:color w:val="000000"/>
                <w:sz w:val="20"/>
                <w:szCs w:val="20"/>
                <w:lang w:val="sr-Cyrl-RS"/>
              </w:rPr>
              <w:t>л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2203 00 01 00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1B4E85">
              <w:rPr>
                <w:color w:val="000000"/>
                <w:sz w:val="20"/>
                <w:szCs w:val="20"/>
                <w:lang w:val="hr-BA"/>
              </w:rPr>
              <w:t>у боцама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80%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60%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40%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2203 00 09 00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80%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60%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40%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2203 00 10 00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1B4E85">
              <w:rPr>
                <w:color w:val="000000"/>
                <w:sz w:val="20"/>
                <w:szCs w:val="20"/>
                <w:lang w:val="hr-BA"/>
              </w:rPr>
              <w:t>у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судовима запремине веће од </w:t>
            </w:r>
            <w:r>
              <w:rPr>
                <w:color w:val="000000"/>
                <w:sz w:val="20"/>
                <w:szCs w:val="20"/>
                <w:lang w:val="hr-BA"/>
              </w:rPr>
              <w:t>10</w:t>
            </w:r>
            <w:r w:rsidRPr="001B4E85">
              <w:rPr>
                <w:color w:val="000000"/>
                <w:sz w:val="20"/>
                <w:szCs w:val="20"/>
                <w:lang w:val="hr-BA"/>
              </w:rPr>
              <w:t>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80%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60%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40%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581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 w:rsidRPr="00B64A0E">
              <w:rPr>
                <w:color w:val="000000"/>
                <w:sz w:val="20"/>
                <w:szCs w:val="20"/>
                <w:lang w:val="hr-BA"/>
              </w:rPr>
              <w:t>Вермут и остала вина од свјежег грожђа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RS"/>
              </w:rPr>
              <w:t>ароматизовани биљем или средствима за ароматизацију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2205 10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B64A0E">
              <w:rPr>
                <w:color w:val="000000"/>
                <w:sz w:val="20"/>
                <w:szCs w:val="20"/>
                <w:lang w:val="hr-BA"/>
              </w:rPr>
              <w:t>у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судовима садржине до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B64A0E">
              <w:rPr>
                <w:color w:val="000000"/>
                <w:sz w:val="20"/>
                <w:szCs w:val="20"/>
                <w:lang w:val="hr-BA"/>
              </w:rPr>
              <w:t>л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или мање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542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2205 10 10 00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B64A0E">
              <w:rPr>
                <w:color w:val="000000"/>
                <w:sz w:val="20"/>
                <w:szCs w:val="20"/>
                <w:lang w:val="hr-BA"/>
              </w:rPr>
              <w:t>са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запреминским учешћем стварног алкохола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18 </w:t>
            </w:r>
            <w:r w:rsidRPr="00B64A0E">
              <w:rPr>
                <w:color w:val="000000"/>
                <w:sz w:val="20"/>
                <w:szCs w:val="20"/>
                <w:lang w:val="hr-BA"/>
              </w:rPr>
              <w:t>вол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.% </w:t>
            </w:r>
            <w:r w:rsidRPr="00B64A0E">
              <w:rPr>
                <w:color w:val="000000"/>
                <w:sz w:val="20"/>
                <w:szCs w:val="20"/>
                <w:lang w:val="hr-BA"/>
              </w:rPr>
              <w:t>или мањим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80%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60%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40%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552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2205 10 90 00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B64A0E">
              <w:rPr>
                <w:color w:val="000000"/>
                <w:sz w:val="20"/>
                <w:szCs w:val="20"/>
                <w:lang w:val="hr-BA"/>
              </w:rPr>
              <w:t>са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запреминским учешћем стварног алкохола већим од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18 </w:t>
            </w:r>
            <w:r w:rsidRPr="00B64A0E">
              <w:rPr>
                <w:color w:val="000000"/>
                <w:sz w:val="20"/>
                <w:szCs w:val="20"/>
                <w:lang w:val="hr-BA"/>
              </w:rPr>
              <w:t>вол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.%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80%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60%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40%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1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2205 90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hr-BA"/>
              </w:rPr>
              <w:t>остало</w:t>
            </w:r>
            <w:r w:rsidRPr="00391548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538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2205 90 10 00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B64A0E">
              <w:rPr>
                <w:color w:val="000000"/>
                <w:sz w:val="20"/>
                <w:szCs w:val="20"/>
                <w:lang w:val="hr-BA"/>
              </w:rPr>
              <w:t xml:space="preserve">са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запреминским учешћем стварног алкохола 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18 </w:t>
            </w:r>
            <w:r w:rsidRPr="00B64A0E">
              <w:rPr>
                <w:color w:val="000000"/>
                <w:sz w:val="20"/>
                <w:szCs w:val="20"/>
                <w:lang w:val="hr-BA"/>
              </w:rPr>
              <w:t>вол.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% </w:t>
            </w:r>
            <w:r w:rsidRPr="00B64A0E">
              <w:rPr>
                <w:color w:val="000000"/>
                <w:sz w:val="20"/>
                <w:szCs w:val="20"/>
                <w:lang w:val="hr-BA"/>
              </w:rPr>
              <w:t>или мањим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80%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60%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40%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548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2205 90 90 00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B64A0E">
              <w:rPr>
                <w:color w:val="000000"/>
                <w:sz w:val="20"/>
                <w:szCs w:val="20"/>
                <w:lang w:val="hr-BA"/>
              </w:rPr>
              <w:t>са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запреминским учешћем стварног алкохола већим од 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18 </w:t>
            </w:r>
            <w:r w:rsidRPr="00B64A0E">
              <w:rPr>
                <w:color w:val="000000"/>
                <w:sz w:val="20"/>
                <w:szCs w:val="20"/>
                <w:lang w:val="hr-BA"/>
              </w:rPr>
              <w:t>вол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.%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80%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60%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40%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841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2207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Неденатурисани етил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B64A0E">
              <w:rPr>
                <w:color w:val="000000"/>
                <w:sz w:val="20"/>
                <w:szCs w:val="20"/>
                <w:lang w:val="hr-BA"/>
              </w:rPr>
              <w:t xml:space="preserve">алкохол са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запреминским учешћем алкохола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80 </w:t>
            </w:r>
            <w:r w:rsidRPr="00B64A0E">
              <w:rPr>
                <w:color w:val="000000"/>
                <w:sz w:val="20"/>
                <w:szCs w:val="20"/>
                <w:lang w:val="hr-BA"/>
              </w:rPr>
              <w:t>вол.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% </w:t>
            </w:r>
            <w:r w:rsidRPr="00B64A0E">
              <w:rPr>
                <w:color w:val="000000"/>
                <w:sz w:val="20"/>
                <w:szCs w:val="20"/>
                <w:lang w:val="hr-BA"/>
              </w:rPr>
              <w:t>или већим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hr-BA"/>
              </w:rPr>
              <w:t>етил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B64A0E">
              <w:rPr>
                <w:color w:val="000000"/>
                <w:sz w:val="20"/>
                <w:szCs w:val="20"/>
                <w:lang w:val="hr-BA"/>
              </w:rPr>
              <w:t>алкохол и остали алкохоли, денатурисани, са било коликим садржајем алкохола: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2207 20 00 00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CD495E" w:rsidRDefault="001C4D8A" w:rsidP="00C54D4F">
            <w:pPr>
              <w:jc w:val="both"/>
              <w:rPr>
                <w:color w:val="000000"/>
                <w:sz w:val="20"/>
                <w:szCs w:val="20"/>
                <w:lang w:val="sr-Cyrl-RS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CD495E">
              <w:rPr>
                <w:color w:val="000000"/>
                <w:sz w:val="20"/>
                <w:szCs w:val="20"/>
                <w:lang w:val="hr-BA"/>
              </w:rPr>
              <w:t xml:space="preserve">етил-алкохол и остали алкохоли, денатурисани, са било </w:t>
            </w:r>
            <w:r>
              <w:rPr>
                <w:color w:val="000000"/>
                <w:sz w:val="20"/>
                <w:szCs w:val="20"/>
                <w:lang w:val="sr-Cyrl-RS"/>
              </w:rPr>
              <w:t>коликим садржајем алкохола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1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Неденатурисани етил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CD495E">
              <w:rPr>
                <w:color w:val="000000"/>
                <w:sz w:val="20"/>
                <w:szCs w:val="20"/>
                <w:lang w:val="hr-BA"/>
              </w:rPr>
              <w:t xml:space="preserve">алкохол са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запреминским учешћем алкохола мањим од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80 </w:t>
            </w:r>
            <w:r w:rsidRPr="00CD495E">
              <w:rPr>
                <w:color w:val="000000"/>
                <w:sz w:val="20"/>
                <w:szCs w:val="20"/>
                <w:lang w:val="hr-BA"/>
              </w:rPr>
              <w:t>вол.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%; </w:t>
            </w:r>
            <w:r w:rsidRPr="00CD495E">
              <w:rPr>
                <w:color w:val="000000"/>
                <w:sz w:val="20"/>
                <w:szCs w:val="20"/>
                <w:lang w:val="hr-BA"/>
              </w:rPr>
              <w:t>ракије, ликери и остала алкохолна пића: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2208 20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CD495E">
              <w:rPr>
                <w:color w:val="000000"/>
                <w:sz w:val="20"/>
                <w:szCs w:val="20"/>
                <w:lang w:val="hr-BA"/>
              </w:rPr>
              <w:t xml:space="preserve">алкохолна пића </w:t>
            </w:r>
            <w:r>
              <w:rPr>
                <w:color w:val="000000"/>
                <w:sz w:val="20"/>
                <w:szCs w:val="20"/>
                <w:lang w:val="sr-Cyrl-RS"/>
              </w:rPr>
              <w:t>добијена дестилацијом вина од грожђа или комине од грожђа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CD495E">
              <w:rPr>
                <w:color w:val="000000"/>
                <w:sz w:val="20"/>
                <w:szCs w:val="20"/>
                <w:lang w:val="hr-BA"/>
              </w:rPr>
              <w:t>у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судовима садржине до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CD495E">
              <w:rPr>
                <w:color w:val="000000"/>
                <w:sz w:val="20"/>
                <w:szCs w:val="20"/>
                <w:lang w:val="hr-BA"/>
              </w:rPr>
              <w:t>л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или мање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2208 20 12 00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391548">
              <w:rPr>
                <w:i/>
                <w:color w:val="000000"/>
                <w:sz w:val="20"/>
                <w:szCs w:val="20"/>
                <w:lang w:val="hr-BA"/>
              </w:rPr>
              <w:t>Cognac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2208 20 14 00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391548">
              <w:rPr>
                <w:i/>
                <w:color w:val="000000"/>
                <w:sz w:val="20"/>
                <w:szCs w:val="20"/>
                <w:lang w:val="hr-BA"/>
              </w:rPr>
              <w:t>Armagnac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2208 20 26 00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391548">
              <w:rPr>
                <w:i/>
                <w:color w:val="000000"/>
                <w:sz w:val="20"/>
                <w:szCs w:val="20"/>
                <w:lang w:val="hr-BA"/>
              </w:rPr>
              <w:t>Grappa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2208 20 27 00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391548">
              <w:rPr>
                <w:i/>
                <w:color w:val="000000"/>
                <w:sz w:val="20"/>
                <w:szCs w:val="20"/>
                <w:lang w:val="hr-BA"/>
              </w:rPr>
              <w:t>Brandy de Jerez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2208 20 29 00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2208 20 29 10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– – – – </w:t>
            </w:r>
            <w:r w:rsidRPr="00CD495E">
              <w:rPr>
                <w:color w:val="000000"/>
                <w:sz w:val="20"/>
                <w:szCs w:val="20"/>
                <w:lang w:val="hr-BA"/>
              </w:rPr>
              <w:t>лозовача и комовица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2208 20 29 20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– – – – </w:t>
            </w:r>
            <w:r w:rsidRPr="00CD495E">
              <w:rPr>
                <w:color w:val="000000"/>
                <w:sz w:val="20"/>
                <w:szCs w:val="20"/>
                <w:lang w:val="hr-BA"/>
              </w:rPr>
              <w:t>вињак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80%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60%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40%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CD495E">
              <w:rPr>
                <w:color w:val="000000"/>
                <w:sz w:val="20"/>
                <w:szCs w:val="20"/>
                <w:lang w:val="hr-BA"/>
              </w:rPr>
              <w:t>у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судовима садржине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CD495E">
              <w:rPr>
                <w:color w:val="000000"/>
                <w:sz w:val="20"/>
                <w:szCs w:val="20"/>
                <w:lang w:val="hr-BA"/>
              </w:rPr>
              <w:t>л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или мање</w:t>
            </w:r>
            <w:r w:rsidRPr="00391548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2208 20 40 00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CD495E">
              <w:rPr>
                <w:color w:val="000000"/>
                <w:sz w:val="20"/>
                <w:szCs w:val="20"/>
                <w:lang w:val="hr-BA"/>
              </w:rPr>
              <w:t>сирови дестилат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остала</w:t>
            </w:r>
            <w:r w:rsidRPr="00733CFC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2208 20 62 00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733CFC">
              <w:rPr>
                <w:i/>
                <w:color w:val="000000"/>
                <w:sz w:val="20"/>
                <w:szCs w:val="20"/>
                <w:lang w:val="hr-BA"/>
              </w:rPr>
              <w:t>Cognac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2208 20 64 00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733CFC">
              <w:rPr>
                <w:i/>
                <w:color w:val="000000"/>
                <w:sz w:val="20"/>
                <w:szCs w:val="20"/>
                <w:lang w:val="hr-BA"/>
              </w:rPr>
              <w:t>Armagnac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2208 20 86 00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733CFC">
              <w:rPr>
                <w:i/>
                <w:color w:val="000000"/>
                <w:sz w:val="20"/>
                <w:szCs w:val="20"/>
                <w:lang w:val="hr-BA"/>
              </w:rPr>
              <w:t>Grappa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2208 20 87 00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733CFC">
              <w:rPr>
                <w:i/>
                <w:color w:val="000000"/>
                <w:sz w:val="20"/>
                <w:szCs w:val="20"/>
                <w:lang w:val="hr-BA"/>
              </w:rPr>
              <w:t>Brandy de Jerez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2208 20 89 00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2208 20 89 10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– – – –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– </w:t>
            </w:r>
            <w:r w:rsidRPr="00CD495E">
              <w:rPr>
                <w:color w:val="000000"/>
                <w:sz w:val="20"/>
                <w:szCs w:val="20"/>
                <w:lang w:val="hr-BA"/>
              </w:rPr>
              <w:t>лозовача и комовица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2208 20 89 20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– – – – –  </w:t>
            </w:r>
            <w:r w:rsidRPr="00A51D6A">
              <w:rPr>
                <w:color w:val="000000"/>
                <w:sz w:val="20"/>
                <w:szCs w:val="20"/>
                <w:lang w:val="hr-BA"/>
              </w:rPr>
              <w:t>вињак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2208 30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A51D6A">
              <w:rPr>
                <w:color w:val="000000"/>
                <w:sz w:val="20"/>
                <w:szCs w:val="20"/>
                <w:lang w:val="hr-BA"/>
              </w:rPr>
              <w:t>виски</w:t>
            </w:r>
            <w:r w:rsidRPr="00733CFC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733CFC">
              <w:rPr>
                <w:i/>
                <w:color w:val="000000"/>
                <w:sz w:val="20"/>
                <w:szCs w:val="20"/>
                <w:lang w:val="hr-BA"/>
              </w:rPr>
              <w:t>Burbon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 whisky, </w:t>
            </w:r>
            <w:r w:rsidRPr="00A51D6A">
              <w:rPr>
                <w:color w:val="000000"/>
                <w:sz w:val="20"/>
                <w:szCs w:val="20"/>
                <w:lang w:val="hr-BA"/>
              </w:rPr>
              <w:t>у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судовима садржине</w:t>
            </w:r>
            <w:r w:rsidRPr="00733CFC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2208 30 11 00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до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A51D6A">
              <w:rPr>
                <w:color w:val="000000"/>
                <w:sz w:val="20"/>
                <w:szCs w:val="20"/>
                <w:lang w:val="hr-BA"/>
              </w:rPr>
              <w:t>л или мање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80%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60%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40%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2208 30 19 00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вече од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A51D6A">
              <w:rPr>
                <w:color w:val="000000"/>
                <w:sz w:val="20"/>
                <w:szCs w:val="20"/>
                <w:lang w:val="hr-BA"/>
              </w:rPr>
              <w:t>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733CFC">
              <w:rPr>
                <w:i/>
                <w:color w:val="000000"/>
                <w:sz w:val="20"/>
                <w:szCs w:val="20"/>
                <w:lang w:val="hr-BA"/>
              </w:rPr>
              <w:t>Scotch whisky</w:t>
            </w:r>
            <w:r w:rsidRPr="00733CFC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2208 30 30 00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чисти „ма</w:t>
            </w:r>
            <w:r>
              <w:rPr>
                <w:color w:val="000000"/>
                <w:sz w:val="20"/>
                <w:szCs w:val="20"/>
                <w:lang w:val="bs-Latn-BA"/>
              </w:rPr>
              <w:t>lt</w:t>
            </w:r>
            <w:r>
              <w:rPr>
                <w:color w:val="000000"/>
                <w:sz w:val="20"/>
                <w:szCs w:val="20"/>
                <w:lang w:val="hr-BA"/>
              </w:rPr>
              <w:t>“</w:t>
            </w:r>
            <w:r w:rsidRPr="00A51D6A">
              <w:rPr>
                <w:color w:val="000000"/>
                <w:sz w:val="20"/>
                <w:szCs w:val="20"/>
                <w:lang w:val="hr-BA"/>
              </w:rPr>
              <w:t xml:space="preserve"> виски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80%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60%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40%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2208 30 30 10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A51D6A">
              <w:rPr>
                <w:color w:val="000000"/>
                <w:sz w:val="20"/>
                <w:szCs w:val="20"/>
                <w:lang w:val="hr-BA"/>
              </w:rPr>
              <w:t>у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судовима садржине веће од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A51D6A">
              <w:rPr>
                <w:color w:val="000000"/>
                <w:sz w:val="20"/>
                <w:szCs w:val="20"/>
                <w:lang w:val="hr-BA"/>
              </w:rPr>
              <w:t>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мијешани „маlt“</w:t>
            </w:r>
            <w:r w:rsidRPr="00A51D6A">
              <w:rPr>
                <w:color w:val="000000"/>
                <w:sz w:val="20"/>
                <w:szCs w:val="20"/>
                <w:lang w:val="hr-BA"/>
              </w:rPr>
              <w:t xml:space="preserve"> виски, у</w:t>
            </w:r>
          </w:p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судовима садржине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2208 30 41 00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A51D6A">
              <w:rPr>
                <w:color w:val="000000"/>
                <w:sz w:val="20"/>
                <w:szCs w:val="20"/>
                <w:lang w:val="hr-BA"/>
              </w:rPr>
              <w:t>л или мање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2208 30 49 00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веће од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A51D6A">
              <w:rPr>
                <w:color w:val="000000"/>
                <w:sz w:val="20"/>
                <w:szCs w:val="20"/>
                <w:lang w:val="hr-BA"/>
              </w:rPr>
              <w:t>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A51D6A">
              <w:rPr>
                <w:color w:val="000000"/>
                <w:sz w:val="20"/>
                <w:szCs w:val="20"/>
                <w:lang w:val="hr-BA"/>
              </w:rPr>
              <w:t>чисти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r-BA"/>
              </w:rPr>
              <w:t>„</w:t>
            </w:r>
            <w:r w:rsidRPr="00733CFC">
              <w:rPr>
                <w:i/>
                <w:color w:val="000000"/>
                <w:sz w:val="20"/>
                <w:szCs w:val="20"/>
                <w:lang w:val="hr-BA"/>
              </w:rPr>
              <w:t>grain</w:t>
            </w:r>
            <w:r>
              <w:rPr>
                <w:color w:val="000000"/>
                <w:sz w:val="20"/>
                <w:szCs w:val="20"/>
                <w:lang w:val="hr-BA"/>
              </w:rPr>
              <w:t>“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 w:rsidRPr="00A51D6A">
              <w:rPr>
                <w:color w:val="000000"/>
                <w:sz w:val="20"/>
                <w:szCs w:val="20"/>
                <w:lang w:val="hr-BA"/>
              </w:rPr>
              <w:t>виски и мијешани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„</w:t>
            </w:r>
            <w:r w:rsidRPr="00733CFC">
              <w:rPr>
                <w:i/>
                <w:color w:val="000000"/>
                <w:sz w:val="20"/>
                <w:szCs w:val="20"/>
                <w:lang w:val="hr-BA"/>
              </w:rPr>
              <w:t>grain</w:t>
            </w:r>
            <w:r>
              <w:rPr>
                <w:color w:val="000000"/>
                <w:sz w:val="20"/>
                <w:szCs w:val="20"/>
                <w:lang w:val="hr-BA"/>
              </w:rPr>
              <w:t>“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  </w:t>
            </w:r>
            <w:r w:rsidRPr="00A51D6A">
              <w:rPr>
                <w:color w:val="000000"/>
                <w:sz w:val="20"/>
                <w:szCs w:val="20"/>
                <w:lang w:val="hr-BA"/>
              </w:rPr>
              <w:t xml:space="preserve">виски, у </w:t>
            </w:r>
            <w:r>
              <w:rPr>
                <w:color w:val="000000"/>
                <w:sz w:val="20"/>
                <w:szCs w:val="20"/>
                <w:lang w:val="sr-Cyrl-RS"/>
              </w:rPr>
              <w:t>судовима садржине</w:t>
            </w:r>
            <w:r w:rsidRPr="00733CFC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2208 30 61 00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A51D6A">
              <w:rPr>
                <w:color w:val="000000"/>
                <w:sz w:val="20"/>
                <w:szCs w:val="20"/>
                <w:lang w:val="hr-BA"/>
              </w:rPr>
              <w:t>л или мање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2208 30 69 00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>
              <w:rPr>
                <w:color w:val="000000"/>
                <w:sz w:val="20"/>
                <w:szCs w:val="20"/>
                <w:lang w:val="sr-Cyrl-RS"/>
              </w:rPr>
              <w:t>веће од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2</w:t>
            </w:r>
            <w:r w:rsidRPr="00A51D6A">
              <w:rPr>
                <w:color w:val="000000"/>
                <w:sz w:val="20"/>
                <w:szCs w:val="20"/>
                <w:lang w:val="hr-BA"/>
              </w:rPr>
              <w:t>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остали мијешани виски</w:t>
            </w:r>
            <w:r w:rsidRPr="00A51D6A">
              <w:rPr>
                <w:color w:val="000000"/>
                <w:sz w:val="20"/>
                <w:szCs w:val="20"/>
                <w:lang w:val="hr-BA"/>
              </w:rPr>
              <w:t xml:space="preserve"> у</w:t>
            </w:r>
          </w:p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судовима садржине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2208 30 71 00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A51D6A">
              <w:rPr>
                <w:color w:val="000000"/>
                <w:sz w:val="20"/>
                <w:szCs w:val="20"/>
                <w:lang w:val="hr-BA"/>
              </w:rPr>
              <w:t>л или мање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2208 30 79 00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вече од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A51D6A">
              <w:rPr>
                <w:color w:val="000000"/>
                <w:sz w:val="20"/>
                <w:szCs w:val="20"/>
                <w:lang w:val="hr-BA"/>
              </w:rPr>
              <w:t>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637DAA">
              <w:rPr>
                <w:color w:val="000000"/>
                <w:sz w:val="20"/>
                <w:szCs w:val="20"/>
                <w:lang w:val="hr-BA"/>
              </w:rPr>
              <w:t xml:space="preserve">остали, у </w:t>
            </w:r>
            <w:r>
              <w:rPr>
                <w:color w:val="000000"/>
                <w:sz w:val="20"/>
                <w:szCs w:val="20"/>
                <w:lang w:val="sr-Cyrl-RS"/>
              </w:rPr>
              <w:t>судовима садржине</w:t>
            </w:r>
            <w:r w:rsidRPr="00733CFC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2208 30 82 00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637DAA">
              <w:rPr>
                <w:color w:val="000000"/>
                <w:sz w:val="20"/>
                <w:szCs w:val="20"/>
                <w:lang w:val="hr-BA"/>
              </w:rPr>
              <w:t>л или мање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2208 30 88 00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веће од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637DAA">
              <w:rPr>
                <w:color w:val="000000"/>
                <w:sz w:val="20"/>
                <w:szCs w:val="20"/>
                <w:lang w:val="hr-BA"/>
              </w:rPr>
              <w:t>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2208 40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637DAA">
              <w:rPr>
                <w:color w:val="000000"/>
                <w:sz w:val="20"/>
                <w:szCs w:val="20"/>
                <w:lang w:val="hr-BA"/>
              </w:rPr>
              <w:t>рум и тафија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637DAA">
              <w:rPr>
                <w:color w:val="000000"/>
                <w:sz w:val="20"/>
                <w:szCs w:val="20"/>
                <w:lang w:val="hr-BA"/>
              </w:rPr>
              <w:t>у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судовима садржине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637DAA">
              <w:rPr>
                <w:color w:val="000000"/>
                <w:sz w:val="20"/>
                <w:szCs w:val="20"/>
                <w:lang w:val="hr-BA"/>
              </w:rPr>
              <w:t>л или мање: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9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2208 40 11 00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637DAA">
              <w:rPr>
                <w:color w:val="000000"/>
                <w:sz w:val="20"/>
                <w:szCs w:val="20"/>
                <w:lang w:val="hr-BA"/>
              </w:rPr>
              <w:t>рум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који садржи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225 </w:t>
            </w:r>
            <w:r>
              <w:rPr>
                <w:color w:val="000000"/>
                <w:sz w:val="20"/>
                <w:szCs w:val="20"/>
                <w:lang w:val="hr-BA"/>
              </w:rPr>
              <w:t>г или више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637DAA">
              <w:rPr>
                <w:color w:val="000000"/>
                <w:sz w:val="20"/>
                <w:szCs w:val="20"/>
                <w:lang w:val="hr-BA"/>
              </w:rPr>
              <w:t xml:space="preserve">испарљивих материја (осим етилног и метилног алкохола) на хектолитар чистог алкохола (са дозвољеним одступањем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10%).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</w:t>
            </w:r>
            <w:r>
              <w:rPr>
                <w:color w:val="000000"/>
                <w:sz w:val="20"/>
                <w:szCs w:val="20"/>
                <w:lang w:val="sr-Cyrl-RS"/>
              </w:rPr>
              <w:t>о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2208 40 31 00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637DAA">
              <w:rPr>
                <w:color w:val="000000"/>
                <w:sz w:val="20"/>
                <w:szCs w:val="20"/>
                <w:lang w:val="hr-BA"/>
              </w:rPr>
              <w:t xml:space="preserve">вриједности веће од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7,9 EUR</w:t>
            </w:r>
          </w:p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637DAA">
              <w:rPr>
                <w:color w:val="000000"/>
                <w:sz w:val="20"/>
                <w:szCs w:val="20"/>
                <w:lang w:val="hr-BA"/>
              </w:rPr>
              <w:t>по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литри чистог алкохола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2208 40 39 00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637DAA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</w:t>
            </w:r>
            <w:r>
              <w:rPr>
                <w:color w:val="000000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637DAA">
              <w:rPr>
                <w:color w:val="000000"/>
                <w:sz w:val="20"/>
                <w:szCs w:val="20"/>
                <w:lang w:val="hr-BA"/>
              </w:rPr>
              <w:t>у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судовима садржине веће од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637DAA">
              <w:rPr>
                <w:color w:val="000000"/>
                <w:sz w:val="20"/>
                <w:szCs w:val="20"/>
                <w:lang w:val="hr-BA"/>
              </w:rPr>
              <w:t>л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9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2208 40 51 00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F52DAF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637DAA">
              <w:rPr>
                <w:color w:val="000000"/>
                <w:sz w:val="20"/>
                <w:szCs w:val="20"/>
                <w:lang w:val="hr-BA"/>
              </w:rPr>
              <w:t>рум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који садржи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225 </w:t>
            </w:r>
            <w:r>
              <w:rPr>
                <w:color w:val="000000"/>
                <w:sz w:val="20"/>
                <w:szCs w:val="20"/>
                <w:lang w:val="hr-BA"/>
              </w:rPr>
              <w:t>г или више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637DAA">
              <w:rPr>
                <w:color w:val="000000"/>
                <w:sz w:val="20"/>
                <w:szCs w:val="20"/>
                <w:lang w:val="hr-BA"/>
              </w:rPr>
              <w:t>испарљивих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твари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 w:rsidRPr="00637DAA">
              <w:rPr>
                <w:color w:val="000000"/>
                <w:sz w:val="20"/>
                <w:szCs w:val="20"/>
                <w:lang w:val="hr-BA"/>
              </w:rPr>
              <w:t>(осим етилног и метилног алкохола) на хектолитар чистог алкохола (са дозвољеним одступањем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10%).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</w:t>
            </w:r>
            <w:r>
              <w:rPr>
                <w:color w:val="000000"/>
                <w:sz w:val="20"/>
                <w:szCs w:val="20"/>
                <w:lang w:val="sr-Cyrl-RS"/>
              </w:rPr>
              <w:t>о</w:t>
            </w:r>
            <w:r w:rsidRPr="00733CFC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2208 40 91 00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637DAA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637DAA">
              <w:rPr>
                <w:color w:val="000000"/>
                <w:sz w:val="20"/>
                <w:szCs w:val="20"/>
                <w:lang w:val="hr-BA"/>
              </w:rPr>
              <w:t xml:space="preserve">вриједности веће од 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2 EUR </w:t>
            </w:r>
            <w:r w:rsidRPr="00637DAA">
              <w:rPr>
                <w:color w:val="000000"/>
                <w:sz w:val="20"/>
                <w:szCs w:val="20"/>
                <w:lang w:val="hr-BA"/>
              </w:rPr>
              <w:t>по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литри чистог алкохола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2208 40 99 00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637DAA" w:rsidRDefault="001C4D8A" w:rsidP="00C54D4F">
            <w:pPr>
              <w:rPr>
                <w:color w:val="000000"/>
                <w:sz w:val="20"/>
                <w:szCs w:val="20"/>
                <w:lang w:val="sr-Cyrl-RS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>
              <w:rPr>
                <w:color w:val="000000"/>
                <w:sz w:val="20"/>
                <w:szCs w:val="20"/>
                <w:lang w:val="hr-BA"/>
              </w:rPr>
              <w:t>остал</w:t>
            </w:r>
            <w:r>
              <w:rPr>
                <w:color w:val="000000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2208 50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637DAA">
              <w:rPr>
                <w:color w:val="000000"/>
                <w:sz w:val="20"/>
                <w:szCs w:val="20"/>
                <w:lang w:val="hr-BA"/>
              </w:rPr>
              <w:t>џин и клековача</w:t>
            </w:r>
            <w:r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637DAA">
              <w:rPr>
                <w:color w:val="000000"/>
                <w:sz w:val="20"/>
                <w:szCs w:val="20"/>
                <w:lang w:val="hr-BA"/>
              </w:rPr>
              <w:t xml:space="preserve">џин, у </w:t>
            </w:r>
            <w:r>
              <w:rPr>
                <w:color w:val="000000"/>
                <w:sz w:val="20"/>
                <w:szCs w:val="20"/>
                <w:lang w:val="sr-Cyrl-RS"/>
              </w:rPr>
              <w:t>судовима садржине</w:t>
            </w:r>
            <w:r w:rsidRPr="00733CFC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2208 50 11 00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637DAA">
              <w:rPr>
                <w:color w:val="000000"/>
                <w:sz w:val="20"/>
                <w:szCs w:val="20"/>
                <w:lang w:val="hr-BA"/>
              </w:rPr>
              <w:t>л или мање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2208 50 19 00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веће од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B410AC">
              <w:rPr>
                <w:color w:val="000000"/>
                <w:sz w:val="20"/>
                <w:szCs w:val="20"/>
                <w:lang w:val="hr-BA"/>
              </w:rPr>
              <w:t>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B410AC">
              <w:rPr>
                <w:color w:val="000000"/>
                <w:sz w:val="20"/>
                <w:szCs w:val="20"/>
                <w:lang w:val="hr-BA"/>
              </w:rPr>
              <w:t xml:space="preserve">клековача, у </w:t>
            </w:r>
            <w:r>
              <w:rPr>
                <w:color w:val="000000"/>
                <w:sz w:val="20"/>
                <w:szCs w:val="20"/>
                <w:lang w:val="sr-Cyrl-RS"/>
              </w:rPr>
              <w:t>судовима садржине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2208 50 91 00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B410AC">
              <w:rPr>
                <w:color w:val="000000"/>
                <w:sz w:val="20"/>
                <w:szCs w:val="20"/>
                <w:lang w:val="hr-BA"/>
              </w:rPr>
              <w:t>л или мање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2208 50 99 00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веће од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B410AC">
              <w:rPr>
                <w:color w:val="000000"/>
                <w:sz w:val="20"/>
                <w:szCs w:val="20"/>
                <w:lang w:val="hr-BA"/>
              </w:rPr>
              <w:t>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2208 60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B410AC">
              <w:rPr>
                <w:color w:val="000000"/>
                <w:sz w:val="20"/>
                <w:szCs w:val="20"/>
                <w:lang w:val="hr-BA"/>
              </w:rPr>
              <w:t>Вотка</w:t>
            </w:r>
            <w:r w:rsidRPr="00733CFC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354BBC" w:rsidRDefault="001C4D8A" w:rsidP="00C54D4F">
            <w:pPr>
              <w:jc w:val="both"/>
              <w:rPr>
                <w:color w:val="000000"/>
                <w:sz w:val="20"/>
                <w:szCs w:val="20"/>
                <w:lang w:val="sr-Cyrl-RS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B410AC">
              <w:rPr>
                <w:color w:val="000000"/>
                <w:sz w:val="20"/>
                <w:szCs w:val="20"/>
                <w:lang w:val="hr-BA"/>
              </w:rPr>
              <w:t>са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запреминским садржајем алкохола 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45,4 </w:t>
            </w:r>
            <w:r w:rsidRPr="00B410AC">
              <w:rPr>
                <w:color w:val="000000"/>
                <w:sz w:val="20"/>
                <w:szCs w:val="20"/>
                <w:lang w:val="hr-BA"/>
              </w:rPr>
              <w:t>вол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.% </w:t>
            </w:r>
            <w:r w:rsidRPr="00B410AC">
              <w:rPr>
                <w:color w:val="000000"/>
                <w:sz w:val="20"/>
                <w:szCs w:val="20"/>
                <w:lang w:val="hr-BA"/>
              </w:rPr>
              <w:t xml:space="preserve">или мањим, у </w:t>
            </w:r>
            <w:r>
              <w:rPr>
                <w:color w:val="000000"/>
                <w:sz w:val="20"/>
                <w:szCs w:val="20"/>
                <w:lang w:val="sr-Cyrl-RS"/>
              </w:rPr>
              <w:t>судовима садржаја</w:t>
            </w:r>
            <w:r w:rsidRPr="00733CFC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2208 60 11 00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B410AC">
              <w:rPr>
                <w:color w:val="000000"/>
                <w:sz w:val="20"/>
                <w:szCs w:val="20"/>
                <w:lang w:val="hr-BA"/>
              </w:rPr>
              <w:t>л или мање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2208 60 19 00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веће од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B410AC">
              <w:rPr>
                <w:color w:val="000000"/>
                <w:sz w:val="20"/>
                <w:szCs w:val="20"/>
                <w:lang w:val="hr-BA"/>
              </w:rPr>
              <w:t>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B410AC">
              <w:rPr>
                <w:color w:val="000000"/>
                <w:sz w:val="20"/>
                <w:szCs w:val="20"/>
                <w:lang w:val="hr-BA"/>
              </w:rPr>
              <w:t>са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запреминским учешћем алкохола већим од 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45,4 </w:t>
            </w:r>
            <w:r w:rsidRPr="00B410AC">
              <w:rPr>
                <w:color w:val="000000"/>
                <w:sz w:val="20"/>
                <w:szCs w:val="20"/>
                <w:lang w:val="hr-BA"/>
              </w:rPr>
              <w:t>вол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.%, </w:t>
            </w:r>
            <w:r w:rsidRPr="00B410AC">
              <w:rPr>
                <w:color w:val="000000"/>
                <w:sz w:val="20"/>
                <w:szCs w:val="20"/>
                <w:lang w:val="hr-BA"/>
              </w:rPr>
              <w:t>у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судовима садржине</w:t>
            </w:r>
            <w:r w:rsidRPr="00733CFC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2208 60 91 00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B410AC">
              <w:rPr>
                <w:color w:val="000000"/>
                <w:sz w:val="20"/>
                <w:szCs w:val="20"/>
                <w:lang w:val="hr-BA"/>
              </w:rPr>
              <w:t>л или мање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2208 60 99 00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веће од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B410AC">
              <w:rPr>
                <w:color w:val="000000"/>
                <w:sz w:val="20"/>
                <w:szCs w:val="20"/>
                <w:lang w:val="hr-BA"/>
              </w:rPr>
              <w:t>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2208 70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B410AC">
              <w:rPr>
                <w:color w:val="000000"/>
                <w:sz w:val="20"/>
                <w:szCs w:val="20"/>
                <w:lang w:val="hr-BA"/>
              </w:rPr>
              <w:t xml:space="preserve">ликери и средства за </w:t>
            </w:r>
            <w:r>
              <w:rPr>
                <w:color w:val="000000"/>
                <w:sz w:val="20"/>
                <w:szCs w:val="20"/>
                <w:lang w:val="sr-Cyrl-RS"/>
              </w:rPr>
              <w:t>окрепу</w:t>
            </w:r>
            <w:r w:rsidRPr="007648B5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2208 70 10 00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B410AC">
              <w:rPr>
                <w:color w:val="000000"/>
                <w:sz w:val="20"/>
                <w:szCs w:val="20"/>
                <w:lang w:val="hr-BA"/>
              </w:rPr>
              <w:t>у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судовима садржине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B410AC">
              <w:rPr>
                <w:color w:val="000000"/>
                <w:sz w:val="20"/>
                <w:szCs w:val="20"/>
                <w:lang w:val="hr-BA"/>
              </w:rPr>
              <w:t>л или мање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2208 70 90 00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B410AC">
              <w:rPr>
                <w:color w:val="000000"/>
                <w:sz w:val="20"/>
                <w:szCs w:val="20"/>
                <w:lang w:val="hr-BA"/>
              </w:rPr>
              <w:t>у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судовима садржине веће од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B410AC">
              <w:rPr>
                <w:color w:val="000000"/>
                <w:sz w:val="20"/>
                <w:szCs w:val="20"/>
                <w:lang w:val="hr-BA"/>
              </w:rPr>
              <w:t>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1C4D8A" w:rsidRPr="007E5F07" w:rsidTr="00C54D4F">
        <w:trPr>
          <w:trHeight w:val="4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B410AC">
              <w:rPr>
                <w:color w:val="000000"/>
                <w:sz w:val="20"/>
                <w:szCs w:val="20"/>
                <w:lang w:val="hr-BA"/>
              </w:rPr>
              <w:t xml:space="preserve">Сирће и замјене сирћета </w:t>
            </w:r>
            <w:r>
              <w:rPr>
                <w:color w:val="000000"/>
                <w:sz w:val="20"/>
                <w:szCs w:val="20"/>
                <w:lang w:val="sr-Cyrl-RS"/>
              </w:rPr>
              <w:t>добијени од сирћетне киселине</w:t>
            </w:r>
            <w:r w:rsidRPr="007648B5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6E1E55">
              <w:rPr>
                <w:color w:val="000000"/>
                <w:sz w:val="20"/>
                <w:szCs w:val="20"/>
                <w:lang w:val="hr-BA"/>
              </w:rPr>
              <w:t xml:space="preserve">винско сирће, у </w:t>
            </w:r>
            <w:r>
              <w:rPr>
                <w:color w:val="000000"/>
                <w:sz w:val="20"/>
                <w:szCs w:val="20"/>
                <w:lang w:val="sr-Cyrl-RS"/>
              </w:rPr>
              <w:t>судовима садржине</w:t>
            </w:r>
            <w:r w:rsidRPr="007648B5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2209 00 11 00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6E1E55">
              <w:rPr>
                <w:color w:val="000000"/>
                <w:sz w:val="20"/>
                <w:szCs w:val="20"/>
                <w:lang w:val="hr-BA"/>
              </w:rPr>
              <w:t>л или мање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2209 00 19 00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веће од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6E1E55">
              <w:rPr>
                <w:color w:val="000000"/>
                <w:sz w:val="20"/>
                <w:szCs w:val="20"/>
                <w:lang w:val="hr-BA"/>
              </w:rPr>
              <w:t>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6E1E55">
              <w:rPr>
                <w:color w:val="000000"/>
                <w:sz w:val="20"/>
                <w:szCs w:val="20"/>
                <w:lang w:val="hr-BA"/>
              </w:rPr>
              <w:t xml:space="preserve">остали, у </w:t>
            </w:r>
            <w:r>
              <w:rPr>
                <w:color w:val="000000"/>
                <w:sz w:val="20"/>
                <w:szCs w:val="20"/>
                <w:lang w:val="sr-Cyrl-RS"/>
              </w:rPr>
              <w:t>судовима садржине</w:t>
            </w:r>
            <w:r w:rsidRPr="007648B5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2209 00 91 00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6E1E55">
              <w:rPr>
                <w:color w:val="000000"/>
                <w:sz w:val="20"/>
                <w:szCs w:val="20"/>
                <w:lang w:val="hr-BA"/>
              </w:rPr>
              <w:t>л или мање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1C4D8A" w:rsidRPr="007E5F07" w:rsidTr="00C54D4F">
        <w:trPr>
          <w:trHeight w:val="3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2209 00 99 00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веће од </w:t>
            </w:r>
            <w:r>
              <w:rPr>
                <w:color w:val="000000"/>
                <w:sz w:val="20"/>
                <w:szCs w:val="20"/>
                <w:lang w:val="hr-BA"/>
              </w:rPr>
              <w:t>2</w:t>
            </w:r>
            <w:r w:rsidRPr="006E1E55">
              <w:rPr>
                <w:color w:val="000000"/>
                <w:sz w:val="20"/>
                <w:szCs w:val="20"/>
                <w:lang w:val="hr-BA"/>
              </w:rPr>
              <w:t>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80%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60%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40%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8A" w:rsidRPr="007E5F07" w:rsidRDefault="001C4D8A" w:rsidP="00C54D4F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</w:tbl>
    <w:p w:rsidR="001C4D8A" w:rsidRPr="007E5F07" w:rsidRDefault="001C4D8A" w:rsidP="001C4D8A">
      <w:pPr>
        <w:rPr>
          <w:sz w:val="20"/>
          <w:szCs w:val="20"/>
          <w:lang w:val="hr-BA"/>
        </w:rPr>
      </w:pPr>
    </w:p>
    <w:p w:rsidR="001C4D8A" w:rsidRPr="007E5F07" w:rsidRDefault="001C4D8A" w:rsidP="001E76BA">
      <w:pPr>
        <w:jc w:val="center"/>
        <w:rPr>
          <w:szCs w:val="20"/>
          <w:lang w:val="hr-BA"/>
        </w:rPr>
      </w:pPr>
      <w:r w:rsidRPr="007E5F07">
        <w:rPr>
          <w:sz w:val="20"/>
          <w:szCs w:val="20"/>
          <w:lang w:val="hr-BA"/>
        </w:rPr>
        <w:t>________________</w:t>
      </w:r>
      <w:r>
        <w:rPr>
          <w:sz w:val="20"/>
          <w:szCs w:val="20"/>
          <w:lang w:val="hr-BA"/>
        </w:rPr>
        <w:t xml:space="preserve">  </w:t>
      </w:r>
    </w:p>
    <w:p w:rsidR="001E76BA" w:rsidRPr="007E5F07" w:rsidRDefault="001E76BA" w:rsidP="001E76BA">
      <w:pPr>
        <w:jc w:val="center"/>
        <w:rPr>
          <w:szCs w:val="20"/>
          <w:lang w:val="hr-BA"/>
        </w:rPr>
      </w:pPr>
    </w:p>
    <w:sectPr w:rsidR="001E76BA" w:rsidRPr="007E5F07" w:rsidSect="000A22AD">
      <w:headerReference w:type="even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2" w:rsidRDefault="006B6ED2" w:rsidP="001E76BA">
      <w:r>
        <w:separator/>
      </w:r>
    </w:p>
  </w:endnote>
  <w:endnote w:type="continuationSeparator" w:id="0">
    <w:p w:rsidR="006B6ED2" w:rsidRDefault="006B6ED2" w:rsidP="001E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7E" w:rsidRDefault="004252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7E" w:rsidRDefault="004252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7E" w:rsidRDefault="00425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2" w:rsidRDefault="006B6ED2" w:rsidP="001E76BA">
      <w:r>
        <w:separator/>
      </w:r>
    </w:p>
  </w:footnote>
  <w:footnote w:type="continuationSeparator" w:id="0">
    <w:p w:rsidR="006B6ED2" w:rsidRDefault="006B6ED2" w:rsidP="001E7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7E" w:rsidRDefault="004252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7E" w:rsidRDefault="0042527E">
    <w:pPr>
      <w:pStyle w:val="Topptekst"/>
      <w:jc w:val="right"/>
      <w:rPr>
        <w:b/>
        <w:bCs/>
        <w:sz w:val="16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7E" w:rsidRDefault="0042527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7E" w:rsidRPr="00834E07" w:rsidRDefault="0042527E" w:rsidP="00C55440">
    <w:pPr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7E" w:rsidRDefault="0042527E" w:rsidP="00C55440">
    <w:pPr>
      <w:pStyle w:val="Header"/>
      <w:tabs>
        <w:tab w:val="left" w:pos="5954"/>
      </w:tabs>
      <w:rPr>
        <w:sz w:val="20"/>
      </w:rPr>
    </w:pPr>
    <w:r>
      <w:rPr>
        <w:sz w:val="20"/>
      </w:rPr>
      <w:t xml:space="preserve"> </w:t>
    </w:r>
  </w:p>
  <w:p w:rsidR="0042527E" w:rsidRPr="00D7109D" w:rsidRDefault="0042527E" w:rsidP="00C5544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7E" w:rsidRDefault="0042527E">
    <w:pPr>
      <w:pStyle w:val="Header"/>
      <w:tabs>
        <w:tab w:val="left" w:pos="5670"/>
      </w:tabs>
      <w:ind w:right="-1272"/>
      <w:rPr>
        <w:sz w:val="18"/>
        <w:lang w:val="en-GB"/>
      </w:rPr>
    </w:pPr>
    <w:r>
      <w:rPr>
        <w:sz w:val="18"/>
        <w:u w:val="single"/>
      </w:rPr>
      <w:t>ЦОНФИДЕНТИАЛ</w:t>
    </w:r>
    <w:r>
      <w:rPr>
        <w:sz w:val="18"/>
      </w:rPr>
      <w:tab/>
    </w:r>
    <w:r>
      <w:rPr>
        <w:sz w:val="18"/>
      </w:rPr>
      <w:tab/>
      <w:t xml:space="preserve">ЕФТА-ГЦЦ - </w:t>
    </w:r>
    <w:r>
      <w:rPr>
        <w:sz w:val="18"/>
      </w:rPr>
      <w:tab/>
      <w:t xml:space="preserve">Аннеx </w:t>
    </w:r>
    <w:r>
      <w:rPr>
        <w:sz w:val="18"/>
        <w:lang w:val="en-GB"/>
      </w:rPr>
      <w:t>Фисх анд отхер марине продуцтс</w:t>
    </w:r>
  </w:p>
  <w:p w:rsidR="0042527E" w:rsidRDefault="0042527E">
    <w:pPr>
      <w:pStyle w:val="Header"/>
      <w:tabs>
        <w:tab w:val="left" w:pos="5670"/>
      </w:tabs>
      <w:rPr>
        <w:sz w:val="18"/>
        <w:lang w:val="en-GB"/>
      </w:rPr>
    </w:pPr>
    <w:r>
      <w:rPr>
        <w:sz w:val="18"/>
        <w:lang w:val="en-GB"/>
      </w:rPr>
      <w:tab/>
    </w:r>
    <w:r>
      <w:rPr>
        <w:sz w:val="18"/>
        <w:lang w:val="en-GB"/>
      </w:rPr>
      <w:tab/>
      <w:t>ЕФТА Драфт, 1 Јуне 2006</w:t>
    </w:r>
  </w:p>
  <w:p w:rsidR="0042527E" w:rsidRDefault="0042527E">
    <w:pPr>
      <w:pStyle w:val="Title"/>
      <w:tabs>
        <w:tab w:val="left" w:pos="5670"/>
      </w:tabs>
      <w:jc w:val="left"/>
      <w:rPr>
        <w:sz w:val="18"/>
        <w:szCs w:val="18"/>
      </w:rPr>
    </w:pPr>
    <w:r>
      <w:tab/>
    </w:r>
    <w:r>
      <w:rPr>
        <w:sz w:val="18"/>
        <w:szCs w:val="18"/>
      </w:rPr>
      <w:t>Реф. 13732</w:t>
    </w:r>
  </w:p>
  <w:p w:rsidR="0042527E" w:rsidRDefault="0042527E">
    <w:pPr>
      <w:jc w:val="center"/>
      <w:rPr>
        <w:rStyle w:val="PageNumber"/>
        <w:lang w:val="sv-SE"/>
      </w:rPr>
    </w:pPr>
  </w:p>
  <w:p w:rsidR="0042527E" w:rsidRDefault="0042527E">
    <w:pPr>
      <w:jc w:val="center"/>
      <w:rPr>
        <w:rStyle w:val="PageNumber"/>
      </w:rPr>
    </w:pPr>
    <w:r>
      <w:rPr>
        <w:rStyle w:val="PageNumber"/>
        <w:lang w:val="sv-SE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42527E" w:rsidRDefault="0042527E">
    <w:pPr>
      <w:jc w:val="center"/>
      <w:rPr>
        <w:rStyle w:val="PageNumber"/>
      </w:rPr>
    </w:pPr>
  </w:p>
  <w:p w:rsidR="0042527E" w:rsidRDefault="0042527E">
    <w:pPr>
      <w:jc w:val="center"/>
      <w:rPr>
        <w:rStyle w:val="PageNumbe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7E" w:rsidRDefault="0042527E">
    <w:pPr>
      <w:pStyle w:val="Title"/>
      <w:tabs>
        <w:tab w:val="left" w:pos="5670"/>
      </w:tabs>
      <w:jc w:val="lef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4F6B58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29C4D20"/>
    <w:multiLevelType w:val="hybridMultilevel"/>
    <w:tmpl w:val="1C149A90"/>
    <w:lvl w:ilvl="0" w:tplc="F3E2BBD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">
    <w:nsid w:val="06EE0DCE"/>
    <w:multiLevelType w:val="hybridMultilevel"/>
    <w:tmpl w:val="9B5EF02C"/>
    <w:lvl w:ilvl="0" w:tplc="930A5FD4">
      <w:start w:val="1904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F4273"/>
    <w:multiLevelType w:val="singleLevel"/>
    <w:tmpl w:val="6276CDDE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>
    <w:nsid w:val="0CDA2F71"/>
    <w:multiLevelType w:val="singleLevel"/>
    <w:tmpl w:val="29C487D4"/>
    <w:name w:val="Tiret 2"/>
    <w:lvl w:ilvl="0">
      <w:start w:val="1"/>
      <w:numFmt w:val="bullet"/>
      <w:lvlRestart w:val="0"/>
      <w:pStyle w:val="Heading9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>
    <w:nsid w:val="0CF82A95"/>
    <w:multiLevelType w:val="hybridMultilevel"/>
    <w:tmpl w:val="4DC880D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F56F8"/>
    <w:multiLevelType w:val="hybridMultilevel"/>
    <w:tmpl w:val="4DF4FC16"/>
    <w:lvl w:ilvl="0" w:tplc="0409000F">
      <w:start w:val="1"/>
      <w:numFmt w:val="decimal"/>
      <w:pStyle w:val="Par-numbe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8364B0"/>
    <w:multiLevelType w:val="singleLevel"/>
    <w:tmpl w:val="D084FB54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0">
    <w:nsid w:val="13E4330B"/>
    <w:multiLevelType w:val="multilevel"/>
    <w:tmpl w:val="875C4416"/>
    <w:name w:val="List Number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67B249E"/>
    <w:multiLevelType w:val="hybridMultilevel"/>
    <w:tmpl w:val="98FC9BDC"/>
    <w:lvl w:ilvl="0" w:tplc="0409000F">
      <w:start w:val="1"/>
      <w:numFmt w:val="decimal"/>
      <w:pStyle w:val="Par-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B130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189F3015"/>
    <w:multiLevelType w:val="hybridMultilevel"/>
    <w:tmpl w:val="141A6DBC"/>
    <w:lvl w:ilvl="0" w:tplc="220C8886">
      <w:start w:val="1"/>
      <w:numFmt w:val="lowerLetter"/>
      <w:pStyle w:val="ListNumber5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145FCB"/>
    <w:multiLevelType w:val="singleLevel"/>
    <w:tmpl w:val="BEF68DA6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5">
    <w:nsid w:val="1DF20112"/>
    <w:multiLevelType w:val="multilevel"/>
    <w:tmpl w:val="04090023"/>
    <w:styleLink w:val="ArticleSection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1F7B6E4D"/>
    <w:multiLevelType w:val="hybridMultilevel"/>
    <w:tmpl w:val="B5843F36"/>
    <w:lvl w:ilvl="0" w:tplc="0409000F">
      <w:start w:val="1"/>
      <w:numFmt w:val="decimal"/>
      <w:pStyle w:val="Par-numbe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F314BB"/>
    <w:multiLevelType w:val="hybridMultilevel"/>
    <w:tmpl w:val="03844834"/>
    <w:lvl w:ilvl="0" w:tplc="0409000F">
      <w:start w:val="1"/>
      <w:numFmt w:val="decimal"/>
      <w:pStyle w:val="Par-number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820C1F"/>
    <w:multiLevelType w:val="singleLevel"/>
    <w:tmpl w:val="7896AADE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9">
    <w:nsid w:val="2F191641"/>
    <w:multiLevelType w:val="multilevel"/>
    <w:tmpl w:val="B67C4E92"/>
    <w:lvl w:ilvl="0">
      <w:start w:val="1"/>
      <w:numFmt w:val="decimal"/>
      <w:lvlRestart w:val="0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F1B6DD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1">
    <w:nsid w:val="31CD398A"/>
    <w:multiLevelType w:val="singleLevel"/>
    <w:tmpl w:val="0276BF00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2">
    <w:nsid w:val="34A54CF1"/>
    <w:multiLevelType w:val="hybridMultilevel"/>
    <w:tmpl w:val="19E4AF9A"/>
    <w:lvl w:ilvl="0" w:tplc="0409000F">
      <w:start w:val="1"/>
      <w:numFmt w:val="decimal"/>
      <w:pStyle w:val="ma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B738FA"/>
    <w:multiLevelType w:val="hybridMultilevel"/>
    <w:tmpl w:val="48126072"/>
    <w:lvl w:ilvl="0" w:tplc="FFFFFFFF">
      <w:start w:val="1"/>
      <w:numFmt w:val="lowerLetter"/>
      <w:pStyle w:val="Liste3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24">
    <w:nsid w:val="394F5925"/>
    <w:multiLevelType w:val="singleLevel"/>
    <w:tmpl w:val="395C08BE"/>
    <w:name w:val="List Dash"/>
    <w:lvl w:ilvl="0">
      <w:start w:val="1"/>
      <w:numFmt w:val="decimal"/>
      <w:pStyle w:val="Par-number1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5">
    <w:nsid w:val="398C015E"/>
    <w:multiLevelType w:val="multilevel"/>
    <w:tmpl w:val="027A66BA"/>
    <w:name w:val="List Number 3"/>
    <w:lvl w:ilvl="0">
      <w:start w:val="1"/>
      <w:numFmt w:val="decimal"/>
      <w:lvlRestart w:val="0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D7617FD"/>
    <w:multiLevelType w:val="hybridMultilevel"/>
    <w:tmpl w:val="2A78815E"/>
    <w:lvl w:ilvl="0" w:tplc="159EA9A4">
      <w:start w:val="1"/>
      <w:numFmt w:val="lowerLetter"/>
      <w:pStyle w:val="Par-numberA0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22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5B7EDE"/>
    <w:multiLevelType w:val="singleLevel"/>
    <w:tmpl w:val="92264878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8">
    <w:nsid w:val="43A85611"/>
    <w:multiLevelType w:val="multilevel"/>
    <w:tmpl w:val="18667D1A"/>
    <w:name w:val="Default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D74ED"/>
    <w:multiLevelType w:val="singleLevel"/>
    <w:tmpl w:val="C2E2F936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0">
    <w:nsid w:val="4D0C058A"/>
    <w:multiLevelType w:val="singleLevel"/>
    <w:tmpl w:val="BAE8D90E"/>
    <w:name w:val="List Dash 4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1">
    <w:nsid w:val="4F1A5EEB"/>
    <w:multiLevelType w:val="singleLevel"/>
    <w:tmpl w:val="E90C02CE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>
    <w:nsid w:val="52A716D5"/>
    <w:multiLevelType w:val="multilevel"/>
    <w:tmpl w:val="040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42A1204"/>
    <w:multiLevelType w:val="multilevel"/>
    <w:tmpl w:val="BC1E8404"/>
    <w:lvl w:ilvl="0">
      <w:start w:val="1"/>
      <w:numFmt w:val="decimal"/>
      <w:lvlRestart w:val="0"/>
      <w:pStyle w:val="ListNumber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64A2F22"/>
    <w:multiLevelType w:val="hybridMultilevel"/>
    <w:tmpl w:val="272067B0"/>
    <w:lvl w:ilvl="0" w:tplc="FFFFFFFF">
      <w:start w:val="1"/>
      <w:numFmt w:val="lowerLetter"/>
      <w:pStyle w:val="Point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8550E84"/>
    <w:multiLevelType w:val="hybridMultilevel"/>
    <w:tmpl w:val="2D0A49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6">
    <w:nsid w:val="5B0B0635"/>
    <w:multiLevelType w:val="singleLevel"/>
    <w:tmpl w:val="017E7CEE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7">
    <w:nsid w:val="5DF84969"/>
    <w:multiLevelType w:val="singleLevel"/>
    <w:tmpl w:val="1E12021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8">
    <w:nsid w:val="65D72AF1"/>
    <w:multiLevelType w:val="multilevel"/>
    <w:tmpl w:val="0409001F"/>
    <w:name w:val="List Number 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696C278A"/>
    <w:multiLevelType w:val="singleLevel"/>
    <w:tmpl w:val="443639EC"/>
    <w:name w:val="Tiret 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6A16274B"/>
    <w:multiLevelType w:val="hybridMultilevel"/>
    <w:tmpl w:val="0C52E548"/>
    <w:lvl w:ilvl="0" w:tplc="0409000F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6D27A">
      <w:start w:val="1"/>
      <w:numFmt w:val="lowerLetter"/>
      <w:lvlText w:val="(%2)"/>
      <w:lvlJc w:val="left"/>
      <w:pPr>
        <w:tabs>
          <w:tab w:val="num" w:pos="1778"/>
        </w:tabs>
        <w:ind w:left="1778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4E71E4"/>
    <w:multiLevelType w:val="singleLevel"/>
    <w:tmpl w:val="21145626"/>
    <w:lvl w:ilvl="0">
      <w:start w:val="1"/>
      <w:numFmt w:val="decimal"/>
      <w:pStyle w:val="Par-numberI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2">
    <w:nsid w:val="71F06166"/>
    <w:multiLevelType w:val="multilevel"/>
    <w:tmpl w:val="C08066D2"/>
    <w:name w:val="List Dash 2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3D73F7A"/>
    <w:multiLevelType w:val="singleLevel"/>
    <w:tmpl w:val="26365734"/>
    <w:name w:val="NumPar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4">
    <w:nsid w:val="76BC5C11"/>
    <w:multiLevelType w:val="singleLevel"/>
    <w:tmpl w:val="E44CE82E"/>
    <w:name w:val="List Dash 1"/>
    <w:lvl w:ilvl="0">
      <w:start w:val="1"/>
      <w:numFmt w:val="bullet"/>
      <w:lvlRestart w:val="0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5">
    <w:nsid w:val="79FA34D6"/>
    <w:multiLevelType w:val="singleLevel"/>
    <w:tmpl w:val="41326E50"/>
    <w:name w:val="Tiret 1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6">
    <w:nsid w:val="7A434003"/>
    <w:multiLevelType w:val="hybridMultilevel"/>
    <w:tmpl w:val="1AEC2944"/>
    <w:lvl w:ilvl="0" w:tplc="C45A2A72">
      <w:start w:val="1"/>
      <w:numFmt w:val="lowerLetter"/>
      <w:pStyle w:val="Par-number11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EF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474D4E"/>
    <w:multiLevelType w:val="singleLevel"/>
    <w:tmpl w:val="1A6608A0"/>
    <w:name w:val="List Number 4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40"/>
  </w:num>
  <w:num w:numId="2">
    <w:abstractNumId w:val="13"/>
  </w:num>
  <w:num w:numId="3">
    <w:abstractNumId w:val="17"/>
  </w:num>
  <w:num w:numId="4">
    <w:abstractNumId w:val="8"/>
  </w:num>
  <w:num w:numId="5">
    <w:abstractNumId w:val="11"/>
  </w:num>
  <w:num w:numId="6">
    <w:abstractNumId w:val="46"/>
  </w:num>
  <w:num w:numId="7">
    <w:abstractNumId w:val="16"/>
  </w:num>
  <w:num w:numId="8">
    <w:abstractNumId w:val="26"/>
  </w:num>
  <w:num w:numId="9">
    <w:abstractNumId w:val="22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35"/>
  </w:num>
  <w:num w:numId="15">
    <w:abstractNumId w:val="39"/>
  </w:num>
  <w:num w:numId="16">
    <w:abstractNumId w:val="31"/>
  </w:num>
  <w:num w:numId="17">
    <w:abstractNumId w:val="6"/>
  </w:num>
  <w:num w:numId="18">
    <w:abstractNumId w:val="14"/>
  </w:num>
  <w:num w:numId="19">
    <w:abstractNumId w:val="27"/>
  </w:num>
  <w:num w:numId="20">
    <w:abstractNumId w:val="28"/>
  </w:num>
  <w:num w:numId="21">
    <w:abstractNumId w:val="37"/>
  </w:num>
  <w:num w:numId="22">
    <w:abstractNumId w:val="3"/>
  </w:num>
  <w:num w:numId="23">
    <w:abstractNumId w:val="43"/>
  </w:num>
  <w:num w:numId="24">
    <w:abstractNumId w:val="44"/>
  </w:num>
  <w:num w:numId="25">
    <w:abstractNumId w:val="36"/>
  </w:num>
  <w:num w:numId="26">
    <w:abstractNumId w:val="18"/>
  </w:num>
  <w:num w:numId="27">
    <w:abstractNumId w:val="30"/>
  </w:num>
  <w:num w:numId="28">
    <w:abstractNumId w:val="29"/>
  </w:num>
  <w:num w:numId="29">
    <w:abstractNumId w:val="9"/>
  </w:num>
  <w:num w:numId="30">
    <w:abstractNumId w:val="21"/>
  </w:num>
  <w:num w:numId="31">
    <w:abstractNumId w:val="42"/>
  </w:num>
  <w:num w:numId="32">
    <w:abstractNumId w:val="10"/>
  </w:num>
  <w:num w:numId="33">
    <w:abstractNumId w:val="25"/>
  </w:num>
  <w:num w:numId="34">
    <w:abstractNumId w:val="19"/>
  </w:num>
  <w:num w:numId="35">
    <w:abstractNumId w:val="33"/>
  </w:num>
  <w:num w:numId="36">
    <w:abstractNumId w:val="47"/>
  </w:num>
  <w:num w:numId="37">
    <w:abstractNumId w:val="34"/>
  </w:num>
  <w:num w:numId="38">
    <w:abstractNumId w:val="23"/>
  </w:num>
  <w:num w:numId="39">
    <w:abstractNumId w:val="45"/>
  </w:num>
  <w:num w:numId="40">
    <w:abstractNumId w:val="24"/>
  </w:num>
  <w:num w:numId="41">
    <w:abstractNumId w:val="41"/>
  </w:num>
  <w:num w:numId="42">
    <w:abstractNumId w:val="5"/>
  </w:num>
  <w:num w:numId="43">
    <w:abstractNumId w:val="38"/>
  </w:num>
  <w:num w:numId="44">
    <w:abstractNumId w:val="12"/>
  </w:num>
  <w:num w:numId="45">
    <w:abstractNumId w:val="20"/>
  </w:num>
  <w:num w:numId="46">
    <w:abstractNumId w:val="1"/>
  </w:num>
  <w:num w:numId="47">
    <w:abstractNumId w:val="32"/>
  </w:num>
  <w:num w:numId="48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BA"/>
    <w:rsid w:val="00007D66"/>
    <w:rsid w:val="00093152"/>
    <w:rsid w:val="00094773"/>
    <w:rsid w:val="000A22AD"/>
    <w:rsid w:val="000B31D5"/>
    <w:rsid w:val="000B39BA"/>
    <w:rsid w:val="000D46B4"/>
    <w:rsid w:val="00181B0E"/>
    <w:rsid w:val="001C4D8A"/>
    <w:rsid w:val="001E76BA"/>
    <w:rsid w:val="001F56C2"/>
    <w:rsid w:val="00202133"/>
    <w:rsid w:val="002059AD"/>
    <w:rsid w:val="00247B4B"/>
    <w:rsid w:val="002B01B9"/>
    <w:rsid w:val="002B72EC"/>
    <w:rsid w:val="002C2257"/>
    <w:rsid w:val="0036032D"/>
    <w:rsid w:val="00390B9F"/>
    <w:rsid w:val="003A5871"/>
    <w:rsid w:val="003F0566"/>
    <w:rsid w:val="003F282B"/>
    <w:rsid w:val="003F653E"/>
    <w:rsid w:val="004034DF"/>
    <w:rsid w:val="0042527E"/>
    <w:rsid w:val="0046215C"/>
    <w:rsid w:val="00462C59"/>
    <w:rsid w:val="00466393"/>
    <w:rsid w:val="0049260D"/>
    <w:rsid w:val="00492939"/>
    <w:rsid w:val="004C00BC"/>
    <w:rsid w:val="004C4881"/>
    <w:rsid w:val="004E0C30"/>
    <w:rsid w:val="005601C6"/>
    <w:rsid w:val="005865CC"/>
    <w:rsid w:val="0060480E"/>
    <w:rsid w:val="006547E3"/>
    <w:rsid w:val="00661BC9"/>
    <w:rsid w:val="006666C5"/>
    <w:rsid w:val="006677D4"/>
    <w:rsid w:val="006A2413"/>
    <w:rsid w:val="006B4128"/>
    <w:rsid w:val="006B6ED2"/>
    <w:rsid w:val="0072601C"/>
    <w:rsid w:val="0074505C"/>
    <w:rsid w:val="007637C4"/>
    <w:rsid w:val="007755E2"/>
    <w:rsid w:val="00786F54"/>
    <w:rsid w:val="007A0D0D"/>
    <w:rsid w:val="0082529A"/>
    <w:rsid w:val="0089577E"/>
    <w:rsid w:val="008F3A19"/>
    <w:rsid w:val="00A91631"/>
    <w:rsid w:val="00AC6030"/>
    <w:rsid w:val="00AD6A17"/>
    <w:rsid w:val="00AD729E"/>
    <w:rsid w:val="00AE7027"/>
    <w:rsid w:val="00B033DB"/>
    <w:rsid w:val="00B20547"/>
    <w:rsid w:val="00BC03B0"/>
    <w:rsid w:val="00BD5BEA"/>
    <w:rsid w:val="00BE2C45"/>
    <w:rsid w:val="00C20275"/>
    <w:rsid w:val="00C35816"/>
    <w:rsid w:val="00C51520"/>
    <w:rsid w:val="00C55440"/>
    <w:rsid w:val="00C91EC4"/>
    <w:rsid w:val="00CD664C"/>
    <w:rsid w:val="00CF4BE1"/>
    <w:rsid w:val="00D1267C"/>
    <w:rsid w:val="00D20ECA"/>
    <w:rsid w:val="00D33213"/>
    <w:rsid w:val="00D7271A"/>
    <w:rsid w:val="00DC3453"/>
    <w:rsid w:val="00DF44D3"/>
    <w:rsid w:val="00E07319"/>
    <w:rsid w:val="00E631ED"/>
    <w:rsid w:val="00E83ECE"/>
    <w:rsid w:val="00EB1356"/>
    <w:rsid w:val="00ED6147"/>
    <w:rsid w:val="00F07D76"/>
    <w:rsid w:val="00F25530"/>
    <w:rsid w:val="00F3035F"/>
    <w:rsid w:val="00F3605E"/>
    <w:rsid w:val="00F52DAF"/>
    <w:rsid w:val="00F6519B"/>
    <w:rsid w:val="00F65416"/>
    <w:rsid w:val="00F65680"/>
    <w:rsid w:val="00F80DF8"/>
    <w:rsid w:val="00F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76BA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1E76BA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E76BA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E76BA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1E76BA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1E76BA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1E76BA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1E76BA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1E76BA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6BA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E76B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E76BA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1E76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76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1E76BA"/>
    <w:rPr>
      <w:vertAlign w:val="superscript"/>
    </w:rPr>
  </w:style>
  <w:style w:type="paragraph" w:styleId="Footer">
    <w:name w:val="footer"/>
    <w:basedOn w:val="Normal"/>
    <w:link w:val="FooterChar"/>
    <w:rsid w:val="001E7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E76BA"/>
  </w:style>
  <w:style w:type="paragraph" w:styleId="CommentText">
    <w:name w:val="annotation text"/>
    <w:basedOn w:val="Normal"/>
    <w:link w:val="CommentTextChar"/>
    <w:unhideWhenUsed/>
    <w:rsid w:val="001E76BA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E76BA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1E76BA"/>
    <w:rPr>
      <w:sz w:val="16"/>
      <w:szCs w:val="16"/>
    </w:rPr>
  </w:style>
  <w:style w:type="paragraph" w:styleId="BalloonText">
    <w:name w:val="Balloon Text"/>
    <w:basedOn w:val="Normal"/>
    <w:link w:val="BalloonTextChar"/>
    <w:rsid w:val="001E76B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6BA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1E76BA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1E76BA"/>
    <w:pPr>
      <w:ind w:left="720"/>
    </w:pPr>
  </w:style>
  <w:style w:type="paragraph" w:styleId="NormalWeb">
    <w:name w:val="Normal (Web)"/>
    <w:basedOn w:val="Normal"/>
    <w:unhideWhenUsed/>
    <w:rsid w:val="001E76BA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1E76BA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1E76BA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E76B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1E76BA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1E7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1E76BA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E76BA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1E76BA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1E76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1E76BA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1E76BA"/>
  </w:style>
  <w:style w:type="paragraph" w:customStyle="1" w:styleId="Topptekst">
    <w:name w:val="Topptekst"/>
    <w:aliases w:val="Header1"/>
    <w:basedOn w:val="Normal"/>
    <w:rsid w:val="001E76BA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1E76BA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1E76BA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1E76BA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1E76BA"/>
    <w:pPr>
      <w:widowControl w:val="0"/>
      <w:numPr>
        <w:numId w:val="10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1E76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E76BA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1E76BA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1E76BA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1E76BA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1E76BA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1E76BA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1E76B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1E76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E76BA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1E76BA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1E76BA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1E76BA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1E76BA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1E76BA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1E76BA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1E76BA"/>
    <w:pPr>
      <w:ind w:left="1985" w:hanging="1985"/>
    </w:pPr>
  </w:style>
  <w:style w:type="paragraph" w:customStyle="1" w:styleId="nmer">
    <w:name w:val="númer"/>
    <w:basedOn w:val="Normal"/>
    <w:rsid w:val="001E76BA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1E76BA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1E76BA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1E76BA"/>
    <w:pPr>
      <w:ind w:left="1560" w:hanging="1560"/>
    </w:pPr>
  </w:style>
  <w:style w:type="paragraph" w:customStyle="1" w:styleId="bkst">
    <w:name w:val="bókst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1E76BA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1E76BA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1E76BA"/>
    <w:pPr>
      <w:ind w:left="1418"/>
    </w:pPr>
  </w:style>
  <w:style w:type="paragraph" w:customStyle="1" w:styleId="normaluppt">
    <w:name w:val="normal uppt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1E76BA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1E76BA"/>
  </w:style>
  <w:style w:type="paragraph" w:customStyle="1" w:styleId="rep5">
    <w:name w:val="þrep5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1E76BA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1E76BA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1E76BA"/>
    <w:pPr>
      <w:ind w:left="1843"/>
    </w:pPr>
  </w:style>
  <w:style w:type="paragraph" w:customStyle="1" w:styleId="ormalupp">
    <w:name w:val="ormal upp"/>
    <w:basedOn w:val="Normalupp"/>
    <w:rsid w:val="001E76BA"/>
  </w:style>
  <w:style w:type="paragraph" w:customStyle="1" w:styleId="Normalnum">
    <w:name w:val="Normal num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1E76BA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1E76BA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1E76BA"/>
    <w:pPr>
      <w:ind w:left="1843" w:hanging="1843"/>
    </w:pPr>
  </w:style>
  <w:style w:type="paragraph" w:customStyle="1" w:styleId="rep3">
    <w:name w:val="þrep3"/>
    <w:basedOn w:val="rep2"/>
    <w:rsid w:val="001E76BA"/>
    <w:pPr>
      <w:ind w:left="1985" w:hanging="1985"/>
    </w:pPr>
  </w:style>
  <w:style w:type="paragraph" w:customStyle="1" w:styleId="rep4">
    <w:name w:val="þrep4"/>
    <w:basedOn w:val="rep3"/>
    <w:rsid w:val="001E76BA"/>
    <w:pPr>
      <w:ind w:left="2127" w:hanging="2127"/>
    </w:pPr>
  </w:style>
  <w:style w:type="paragraph" w:customStyle="1" w:styleId="Merknadstekst1">
    <w:name w:val="Merknadsteks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1E76BA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1E76BA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1E76BA"/>
  </w:style>
  <w:style w:type="paragraph" w:styleId="Subtitle">
    <w:name w:val="Subtitle"/>
    <w:basedOn w:val="Normal"/>
    <w:link w:val="SubtitleChar"/>
    <w:qFormat/>
    <w:rsid w:val="001E76BA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1E76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1E76BA"/>
    <w:rPr>
      <w:vertAlign w:val="superscript"/>
    </w:rPr>
  </w:style>
  <w:style w:type="paragraph" w:customStyle="1" w:styleId="Text1">
    <w:name w:val="Text 1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1E76BA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1E76BA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1E76BA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1E76BA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1E76BA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1E76BA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1E76BA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1E76BA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1E76BA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1E76BA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1E76BA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1E76BA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1E76BA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1E76BA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1E76BA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1E76BA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1E76BA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1E76BA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1E76BA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1E76BA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1E76BA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1E76BA"/>
    <w:pPr>
      <w:numPr>
        <w:numId w:val="15"/>
      </w:numPr>
    </w:pPr>
  </w:style>
  <w:style w:type="paragraph" w:customStyle="1" w:styleId="Tiret1">
    <w:name w:val="Tiret 1"/>
    <w:basedOn w:val="Point10"/>
    <w:rsid w:val="001E76BA"/>
    <w:pPr>
      <w:numPr>
        <w:numId w:val="16"/>
      </w:numPr>
    </w:pPr>
  </w:style>
  <w:style w:type="paragraph" w:customStyle="1" w:styleId="Tiret2">
    <w:name w:val="Tiret 2"/>
    <w:basedOn w:val="Point2"/>
    <w:rsid w:val="001E76BA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1E76BA"/>
    <w:pPr>
      <w:numPr>
        <w:numId w:val="18"/>
      </w:numPr>
    </w:pPr>
  </w:style>
  <w:style w:type="paragraph" w:customStyle="1" w:styleId="Tiret4">
    <w:name w:val="Tiret 4"/>
    <w:basedOn w:val="Point4"/>
    <w:rsid w:val="001E76BA"/>
    <w:pPr>
      <w:numPr>
        <w:numId w:val="19"/>
      </w:numPr>
    </w:pPr>
  </w:style>
  <w:style w:type="paragraph" w:customStyle="1" w:styleId="PointDouble0">
    <w:name w:val="PointDouble 0"/>
    <w:basedOn w:val="Normal"/>
    <w:rsid w:val="001E76BA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1E76BA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1E76BA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1E76BA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1E76BA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1E76BA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1E76BA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1E76BA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1E76BA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1E76BA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1E76BA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1E76BA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1E76BA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1E76BA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1E76BA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1E76BA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1E76BA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1E76BA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1E76BA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1E76BA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1E76BA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1E76BA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1E76BA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1E76BA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1E76BA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1E76BA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1E76BA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1E76BA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1E76BA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1E76BA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1E76BA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1E76BA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1E76BA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1E76BA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1E76BA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1E76BA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1E76BA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1E76BA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1E76BA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1E76BA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1E76BA"/>
    <w:rPr>
      <w:color w:val="0000FF"/>
    </w:rPr>
  </w:style>
  <w:style w:type="character" w:customStyle="1" w:styleId="Marker1">
    <w:name w:val="Marker1"/>
    <w:rsid w:val="001E76BA"/>
    <w:rPr>
      <w:color w:val="008000"/>
    </w:rPr>
  </w:style>
  <w:style w:type="character" w:customStyle="1" w:styleId="Marker2">
    <w:name w:val="Marker2"/>
    <w:rsid w:val="001E76BA"/>
    <w:rPr>
      <w:color w:val="FF0000"/>
    </w:rPr>
  </w:style>
  <w:style w:type="paragraph" w:styleId="TOCHeading">
    <w:name w:val="TOC Heading"/>
    <w:basedOn w:val="Normal"/>
    <w:next w:val="Normal"/>
    <w:qFormat/>
    <w:rsid w:val="001E76BA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1E76BA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1E76BA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1E76BA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1E76BA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1E76BA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1E76BA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1E76BA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1E76BA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1E76BA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1E76BA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1E76BA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1E76BA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1E76BA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1E76BA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1E76BA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1E76BA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1E76BA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1E76BA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1E76BA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1E76BA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1E76BA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1E76BA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1E76BA"/>
    <w:rPr>
      <w:b/>
      <w:u w:val="single"/>
    </w:rPr>
  </w:style>
  <w:style w:type="character" w:customStyle="1" w:styleId="Deleted">
    <w:name w:val="Deleted"/>
    <w:rsid w:val="001E76BA"/>
    <w:rPr>
      <w:strike/>
    </w:rPr>
  </w:style>
  <w:style w:type="paragraph" w:customStyle="1" w:styleId="Address">
    <w:name w:val="Address"/>
    <w:basedOn w:val="Normal"/>
    <w:next w:val="Normal"/>
    <w:rsid w:val="001E76BA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1E76BA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1E76BA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1E76BA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1E76BA"/>
    <w:pPr>
      <w:numPr>
        <w:numId w:val="9"/>
      </w:numPr>
    </w:pPr>
    <w:rPr>
      <w:lang w:eastAsia="en-US"/>
    </w:rPr>
  </w:style>
  <w:style w:type="character" w:styleId="Hyperlink">
    <w:name w:val="Hyperlink"/>
    <w:rsid w:val="001E76BA"/>
    <w:rPr>
      <w:rFonts w:cs="Times New Roman"/>
      <w:color w:val="0000FF"/>
      <w:u w:val="single"/>
    </w:rPr>
  </w:style>
  <w:style w:type="paragraph" w:customStyle="1" w:styleId="Corpsdutexte">
    <w:name w:val="Corps du texte"/>
    <w:rsid w:val="001E7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1E76BA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1E76BA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1E76BA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1E76BA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1E76BA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1E76BA"/>
    <w:rPr>
      <w:szCs w:val="20"/>
      <w:lang w:val="en-GB" w:eastAsia="en-GB"/>
    </w:rPr>
  </w:style>
  <w:style w:type="paragraph" w:customStyle="1" w:styleId="EntRefer">
    <w:name w:val="EntRefer"/>
    <w:basedOn w:val="NormalConseil"/>
    <w:rsid w:val="001E76BA"/>
    <w:rPr>
      <w:b/>
    </w:rPr>
  </w:style>
  <w:style w:type="paragraph" w:customStyle="1" w:styleId="AddressTL">
    <w:name w:val="AddressTL"/>
    <w:basedOn w:val="Normal"/>
    <w:next w:val="Normal"/>
    <w:rsid w:val="001E76BA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1E76BA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1E76BA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1E76BA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1E76BA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1E76BA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1E76BA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1E76BA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1E76BA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1E76BA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1E76BA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1E76BA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1E76BA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1E76BA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1E76BA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1E76BA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1E76BA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1E76BA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1E76BA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1E76BA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1E76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1E76BA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1E76BA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1E76BA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1E76BA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1E76BA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1E76BA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E76BA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E76BA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1E76BA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1E76BA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1E76BA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1E76BA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1E76BA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1E76BA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1E76BA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1E76BA"/>
    <w:pPr>
      <w:jc w:val="right"/>
    </w:pPr>
    <w:rPr>
      <w:b/>
    </w:rPr>
  </w:style>
  <w:style w:type="paragraph" w:customStyle="1" w:styleId="EntEmet">
    <w:name w:val="EntEmet"/>
    <w:basedOn w:val="NormalConseil"/>
    <w:rsid w:val="001E76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1E76BA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1E76BA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1E76BA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1E76BA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1E76BA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1E76BA"/>
    <w:rPr>
      <w:rFonts w:cs="Times New Roman"/>
      <w:color w:val="606420"/>
      <w:u w:val="single"/>
    </w:rPr>
  </w:style>
  <w:style w:type="paragraph" w:customStyle="1" w:styleId="T-98">
    <w:name w:val="T-9/8"/>
    <w:rsid w:val="001E76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1E76BA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1E76BA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1E76BA"/>
  </w:style>
  <w:style w:type="paragraph" w:customStyle="1" w:styleId="Text40">
    <w:name w:val="Text4"/>
    <w:basedOn w:val="ManualNumPar10"/>
    <w:rsid w:val="001E76BA"/>
  </w:style>
  <w:style w:type="paragraph" w:customStyle="1" w:styleId="Text">
    <w:name w:val="Text"/>
    <w:basedOn w:val="Text1"/>
    <w:rsid w:val="001E76BA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1E76BA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1E76BA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1E76BA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1E76BA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1E76BA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1E76BA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1E76BA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1E76BA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1E76BA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1E76BA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1E76BA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1E76BA"/>
    <w:rPr>
      <w:color w:val="FF0000"/>
    </w:rPr>
  </w:style>
  <w:style w:type="paragraph" w:customStyle="1" w:styleId="AddReference">
    <w:name w:val="Add Reference"/>
    <w:basedOn w:val="Normal"/>
    <w:rsid w:val="001E76B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1E76BA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1E76BA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1E76BA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1E76BA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1E76BA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1E76B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1E76BA"/>
    <w:rPr>
      <w:rFonts w:cs="Times New Roman"/>
      <w:i/>
      <w:iCs/>
    </w:rPr>
  </w:style>
  <w:style w:type="character" w:styleId="HTMLAcronym">
    <w:name w:val="HTML Acronym"/>
    <w:rsid w:val="001E76BA"/>
    <w:rPr>
      <w:rFonts w:cs="Times New Roman"/>
    </w:rPr>
  </w:style>
  <w:style w:type="paragraph" w:styleId="HTMLAddress">
    <w:name w:val="HTML Address"/>
    <w:basedOn w:val="Normal"/>
    <w:link w:val="HTMLAddressChar"/>
    <w:rsid w:val="001E76BA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E76B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1E76BA"/>
    <w:rPr>
      <w:rFonts w:cs="Times New Roman"/>
      <w:i/>
      <w:iCs/>
    </w:rPr>
  </w:style>
  <w:style w:type="character" w:styleId="HTMLCode">
    <w:name w:val="HTML Code"/>
    <w:rsid w:val="001E76B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E76BA"/>
    <w:rPr>
      <w:rFonts w:cs="Times New Roman"/>
      <w:i/>
      <w:iCs/>
    </w:rPr>
  </w:style>
  <w:style w:type="character" w:styleId="HTMLKeyboard">
    <w:name w:val="HTML Keyboard"/>
    <w:rsid w:val="001E76B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E76BA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E76BA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1E76BA"/>
    <w:rPr>
      <w:rFonts w:ascii="Courier New" w:hAnsi="Courier New" w:cs="Courier New"/>
    </w:rPr>
  </w:style>
  <w:style w:type="character" w:styleId="HTMLTypewriter">
    <w:name w:val="HTML Typewriter"/>
    <w:rsid w:val="001E76B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E76BA"/>
    <w:rPr>
      <w:rFonts w:cs="Times New Roman"/>
      <w:i/>
      <w:iCs/>
    </w:rPr>
  </w:style>
  <w:style w:type="character" w:styleId="LineNumber">
    <w:name w:val="line number"/>
    <w:rsid w:val="001E76BA"/>
    <w:rPr>
      <w:rFonts w:cs="Times New Roman"/>
    </w:rPr>
  </w:style>
  <w:style w:type="paragraph" w:styleId="MacroText">
    <w:name w:val="macro"/>
    <w:link w:val="MacroTextChar"/>
    <w:rsid w:val="001E76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1E76BA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1E76BA"/>
    <w:rPr>
      <w:rFonts w:cs="Times New Roman"/>
      <w:b/>
      <w:bCs/>
    </w:rPr>
  </w:style>
  <w:style w:type="table" w:styleId="Table3Deffects1">
    <w:name w:val="Table 3D effect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1E76BA"/>
    <w:rPr>
      <w:color w:val="00FF00"/>
      <w:sz w:val="40"/>
    </w:rPr>
  </w:style>
  <w:style w:type="character" w:customStyle="1" w:styleId="tw4winExternal">
    <w:name w:val="tw4winExternal"/>
    <w:rsid w:val="001E76BA"/>
    <w:rPr>
      <w:noProof/>
      <w:color w:val="808080"/>
    </w:rPr>
  </w:style>
  <w:style w:type="character" w:customStyle="1" w:styleId="tw4winInternal">
    <w:name w:val="tw4winInternal"/>
    <w:rsid w:val="001E76BA"/>
    <w:rPr>
      <w:noProof/>
      <w:color w:val="FF0000"/>
    </w:rPr>
  </w:style>
  <w:style w:type="character" w:customStyle="1" w:styleId="tw4winJump">
    <w:name w:val="tw4winJump"/>
    <w:rsid w:val="001E76BA"/>
    <w:rPr>
      <w:noProof/>
      <w:color w:val="008080"/>
    </w:rPr>
  </w:style>
  <w:style w:type="character" w:customStyle="1" w:styleId="tw4winMark">
    <w:name w:val="tw4winMark"/>
    <w:rsid w:val="001E76BA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1E76BA"/>
    <w:rPr>
      <w:noProof/>
      <w:color w:val="008000"/>
    </w:rPr>
  </w:style>
  <w:style w:type="character" w:customStyle="1" w:styleId="tw4winTerm">
    <w:name w:val="tw4winTerm"/>
    <w:rsid w:val="001E76BA"/>
    <w:rPr>
      <w:color w:val="0000FF"/>
    </w:rPr>
  </w:style>
  <w:style w:type="paragraph" w:customStyle="1" w:styleId="nor">
    <w:name w:val="nor"/>
    <w:basedOn w:val="PartTitle"/>
    <w:rsid w:val="001E76BA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1E76BA"/>
  </w:style>
  <w:style w:type="paragraph" w:customStyle="1" w:styleId="level10">
    <w:name w:val="_level1"/>
    <w:basedOn w:val="Normal"/>
    <w:rsid w:val="001E76BA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1E76BA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1E76BA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1E76BA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1E76BA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1E76B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1E7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1E76BA"/>
    <w:rPr>
      <w:rFonts w:cs="Times New Roman"/>
    </w:rPr>
  </w:style>
  <w:style w:type="paragraph" w:customStyle="1" w:styleId="text10">
    <w:name w:val="text1"/>
    <w:basedOn w:val="Normal"/>
    <w:rsid w:val="001E76BA"/>
    <w:pPr>
      <w:spacing w:before="100" w:beforeAutospacing="1" w:after="100" w:afterAutospacing="1"/>
    </w:pPr>
  </w:style>
  <w:style w:type="character" w:customStyle="1" w:styleId="tpa1">
    <w:name w:val="tpa1"/>
    <w:rsid w:val="001E76BA"/>
    <w:rPr>
      <w:rFonts w:cs="Times New Roman"/>
    </w:rPr>
  </w:style>
  <w:style w:type="character" w:customStyle="1" w:styleId="ax1">
    <w:name w:val="ax1"/>
    <w:rsid w:val="001E76BA"/>
    <w:rPr>
      <w:rFonts w:cs="Times New Roman"/>
      <w:b/>
      <w:bCs/>
      <w:sz w:val="26"/>
      <w:szCs w:val="26"/>
    </w:rPr>
  </w:style>
  <w:style w:type="character" w:customStyle="1" w:styleId="tax1">
    <w:name w:val="tax1"/>
    <w:rsid w:val="001E76BA"/>
    <w:rPr>
      <w:rFonts w:cs="Times New Roman"/>
      <w:b/>
      <w:bCs/>
      <w:sz w:val="26"/>
      <w:szCs w:val="26"/>
    </w:rPr>
  </w:style>
  <w:style w:type="character" w:customStyle="1" w:styleId="sp1">
    <w:name w:val="sp1"/>
    <w:rsid w:val="001E76BA"/>
    <w:rPr>
      <w:rFonts w:cs="Times New Roman"/>
      <w:b/>
      <w:bCs/>
      <w:color w:val="auto"/>
    </w:rPr>
  </w:style>
  <w:style w:type="character" w:customStyle="1" w:styleId="tsp1">
    <w:name w:val="tsp1"/>
    <w:rsid w:val="001E76BA"/>
    <w:rPr>
      <w:rFonts w:cs="Times New Roman"/>
    </w:rPr>
  </w:style>
  <w:style w:type="character" w:customStyle="1" w:styleId="pt1">
    <w:name w:val="pt1"/>
    <w:rsid w:val="001E76BA"/>
    <w:rPr>
      <w:rFonts w:cs="Times New Roman"/>
      <w:b/>
      <w:bCs/>
      <w:color w:val="auto"/>
    </w:rPr>
  </w:style>
  <w:style w:type="character" w:customStyle="1" w:styleId="tpt1">
    <w:name w:val="tpt1"/>
    <w:rsid w:val="001E76BA"/>
    <w:rPr>
      <w:rFonts w:cs="Times New Roman"/>
    </w:rPr>
  </w:style>
  <w:style w:type="paragraph" w:customStyle="1" w:styleId="S3">
    <w:name w:val="S3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1E76BA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1E76BA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1E76BA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1E76BA"/>
    <w:pPr>
      <w:numPr>
        <w:numId w:val="44"/>
      </w:numPr>
    </w:pPr>
  </w:style>
  <w:style w:type="numbering" w:styleId="ArticleSection">
    <w:name w:val="Outline List 3"/>
    <w:basedOn w:val="NoList"/>
    <w:rsid w:val="001E76BA"/>
    <w:pPr>
      <w:numPr>
        <w:numId w:val="45"/>
      </w:numPr>
    </w:pPr>
  </w:style>
  <w:style w:type="numbering" w:styleId="111111">
    <w:name w:val="Outline List 2"/>
    <w:basedOn w:val="NoList"/>
    <w:rsid w:val="001E76BA"/>
    <w:pPr>
      <w:numPr>
        <w:numId w:val="43"/>
      </w:numPr>
    </w:pPr>
  </w:style>
  <w:style w:type="paragraph" w:customStyle="1" w:styleId="xl40">
    <w:name w:val="xl4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1E76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1E76B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1E76BA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1E76BA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1E76BA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1E76BA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1E76BA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1E76BA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1E76BA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1E76BA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1E76BA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1E76BA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1E76BA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1E76BA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1E76BA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1E76BA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1E76BA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1E76BA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1E76BA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1E76BA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1E76BA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1E76BA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1E76BA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1E7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1E76BA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1E76BA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1E76BA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1E76BA"/>
  </w:style>
  <w:style w:type="paragraph" w:customStyle="1" w:styleId="Participants">
    <w:name w:val="Participants"/>
    <w:basedOn w:val="Normal"/>
    <w:next w:val="Copies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1E76BA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1E76BA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1E76BA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1E76BA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1E76BA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1E76BA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1E76BA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1E76BA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1E76BA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1E76BA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1E76BA"/>
    <w:pPr>
      <w:numPr>
        <w:numId w:val="46"/>
      </w:numPr>
    </w:pPr>
  </w:style>
  <w:style w:type="numbering" w:customStyle="1" w:styleId="1ai1">
    <w:name w:val="1 / a / i1"/>
    <w:basedOn w:val="NoList"/>
    <w:next w:val="1ai"/>
    <w:rsid w:val="001E76BA"/>
    <w:pPr>
      <w:numPr>
        <w:numId w:val="47"/>
      </w:numPr>
    </w:pPr>
  </w:style>
  <w:style w:type="numbering" w:customStyle="1" w:styleId="ArticleSection1">
    <w:name w:val="Article / Section1"/>
    <w:basedOn w:val="NoList"/>
    <w:next w:val="ArticleSection"/>
    <w:rsid w:val="001E76BA"/>
    <w:pPr>
      <w:numPr>
        <w:numId w:val="48"/>
      </w:numPr>
    </w:pPr>
  </w:style>
  <w:style w:type="table" w:customStyle="1" w:styleId="Table3Deffects11">
    <w:name w:val="Table 3D effects 11"/>
    <w:basedOn w:val="TableNormal"/>
    <w:next w:val="Table3Deffect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1E76BA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1E76BA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1E76BA"/>
    <w:rPr>
      <w:b w:val="0"/>
      <w:i/>
    </w:rPr>
  </w:style>
  <w:style w:type="paragraph" w:customStyle="1" w:styleId="Dash1">
    <w:name w:val="Dash 1"/>
    <w:basedOn w:val="Normal"/>
    <w:rsid w:val="001E76BA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1E76BA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1E7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76BA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1E76BA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E76BA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E76BA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1E76BA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1E76BA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1E76BA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1E76BA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1E76BA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6BA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E76B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E76BA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1E76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76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1E76BA"/>
    <w:rPr>
      <w:vertAlign w:val="superscript"/>
    </w:rPr>
  </w:style>
  <w:style w:type="paragraph" w:styleId="Footer">
    <w:name w:val="footer"/>
    <w:basedOn w:val="Normal"/>
    <w:link w:val="FooterChar"/>
    <w:rsid w:val="001E7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E76BA"/>
  </w:style>
  <w:style w:type="paragraph" w:styleId="CommentText">
    <w:name w:val="annotation text"/>
    <w:basedOn w:val="Normal"/>
    <w:link w:val="CommentTextChar"/>
    <w:unhideWhenUsed/>
    <w:rsid w:val="001E76BA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E76BA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1E76BA"/>
    <w:rPr>
      <w:sz w:val="16"/>
      <w:szCs w:val="16"/>
    </w:rPr>
  </w:style>
  <w:style w:type="paragraph" w:styleId="BalloonText">
    <w:name w:val="Balloon Text"/>
    <w:basedOn w:val="Normal"/>
    <w:link w:val="BalloonTextChar"/>
    <w:rsid w:val="001E76B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6BA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1E76BA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1E76BA"/>
    <w:pPr>
      <w:ind w:left="720"/>
    </w:pPr>
  </w:style>
  <w:style w:type="paragraph" w:styleId="NormalWeb">
    <w:name w:val="Normal (Web)"/>
    <w:basedOn w:val="Normal"/>
    <w:unhideWhenUsed/>
    <w:rsid w:val="001E76BA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1E76BA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1E76BA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E76B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1E76BA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1E7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1E76BA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E76BA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1E76BA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1E76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1E76BA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1E76BA"/>
  </w:style>
  <w:style w:type="paragraph" w:customStyle="1" w:styleId="Topptekst">
    <w:name w:val="Topptekst"/>
    <w:aliases w:val="Header1"/>
    <w:basedOn w:val="Normal"/>
    <w:rsid w:val="001E76BA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1E76BA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1E76BA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1E76BA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1E76BA"/>
    <w:pPr>
      <w:widowControl w:val="0"/>
      <w:numPr>
        <w:numId w:val="10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1E76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E76BA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1E76BA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1E76BA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1E76BA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1E76BA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1E76BA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1E76B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1E76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E76BA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1E76BA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1E76BA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1E76BA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1E76BA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1E76BA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1E76BA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1E76BA"/>
    <w:pPr>
      <w:ind w:left="1985" w:hanging="1985"/>
    </w:pPr>
  </w:style>
  <w:style w:type="paragraph" w:customStyle="1" w:styleId="nmer">
    <w:name w:val="númer"/>
    <w:basedOn w:val="Normal"/>
    <w:rsid w:val="001E76BA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1E76BA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1E76BA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1E76BA"/>
    <w:pPr>
      <w:ind w:left="1560" w:hanging="1560"/>
    </w:pPr>
  </w:style>
  <w:style w:type="paragraph" w:customStyle="1" w:styleId="bkst">
    <w:name w:val="bókst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1E76BA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1E76BA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1E76BA"/>
    <w:pPr>
      <w:ind w:left="1418"/>
    </w:pPr>
  </w:style>
  <w:style w:type="paragraph" w:customStyle="1" w:styleId="normaluppt">
    <w:name w:val="normal uppt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1E76BA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1E76BA"/>
  </w:style>
  <w:style w:type="paragraph" w:customStyle="1" w:styleId="rep5">
    <w:name w:val="þrep5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1E76BA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1E76BA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1E76BA"/>
    <w:pPr>
      <w:ind w:left="1843"/>
    </w:pPr>
  </w:style>
  <w:style w:type="paragraph" w:customStyle="1" w:styleId="ormalupp">
    <w:name w:val="ormal upp"/>
    <w:basedOn w:val="Normalupp"/>
    <w:rsid w:val="001E76BA"/>
  </w:style>
  <w:style w:type="paragraph" w:customStyle="1" w:styleId="Normalnum">
    <w:name w:val="Normal num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1E76BA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1E76BA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1E76BA"/>
    <w:pPr>
      <w:ind w:left="1843" w:hanging="1843"/>
    </w:pPr>
  </w:style>
  <w:style w:type="paragraph" w:customStyle="1" w:styleId="rep3">
    <w:name w:val="þrep3"/>
    <w:basedOn w:val="rep2"/>
    <w:rsid w:val="001E76BA"/>
    <w:pPr>
      <w:ind w:left="1985" w:hanging="1985"/>
    </w:pPr>
  </w:style>
  <w:style w:type="paragraph" w:customStyle="1" w:styleId="rep4">
    <w:name w:val="þrep4"/>
    <w:basedOn w:val="rep3"/>
    <w:rsid w:val="001E76BA"/>
    <w:pPr>
      <w:ind w:left="2127" w:hanging="2127"/>
    </w:pPr>
  </w:style>
  <w:style w:type="paragraph" w:customStyle="1" w:styleId="Merknadstekst1">
    <w:name w:val="Merknadsteks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1E76BA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1E76BA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1E76BA"/>
  </w:style>
  <w:style w:type="paragraph" w:styleId="Subtitle">
    <w:name w:val="Subtitle"/>
    <w:basedOn w:val="Normal"/>
    <w:link w:val="SubtitleChar"/>
    <w:qFormat/>
    <w:rsid w:val="001E76BA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1E76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1E76BA"/>
    <w:rPr>
      <w:vertAlign w:val="superscript"/>
    </w:rPr>
  </w:style>
  <w:style w:type="paragraph" w:customStyle="1" w:styleId="Text1">
    <w:name w:val="Text 1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1E76BA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1E76BA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1E76BA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1E76BA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1E76BA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1E76BA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1E76BA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1E76BA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1E76BA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1E76BA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1E76BA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1E76BA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1E76BA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1E76BA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1E76BA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1E76BA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1E76BA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1E76BA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1E76BA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1E76BA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1E76BA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1E76BA"/>
    <w:pPr>
      <w:numPr>
        <w:numId w:val="15"/>
      </w:numPr>
    </w:pPr>
  </w:style>
  <w:style w:type="paragraph" w:customStyle="1" w:styleId="Tiret1">
    <w:name w:val="Tiret 1"/>
    <w:basedOn w:val="Point10"/>
    <w:rsid w:val="001E76BA"/>
    <w:pPr>
      <w:numPr>
        <w:numId w:val="16"/>
      </w:numPr>
    </w:pPr>
  </w:style>
  <w:style w:type="paragraph" w:customStyle="1" w:styleId="Tiret2">
    <w:name w:val="Tiret 2"/>
    <w:basedOn w:val="Point2"/>
    <w:rsid w:val="001E76BA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1E76BA"/>
    <w:pPr>
      <w:numPr>
        <w:numId w:val="18"/>
      </w:numPr>
    </w:pPr>
  </w:style>
  <w:style w:type="paragraph" w:customStyle="1" w:styleId="Tiret4">
    <w:name w:val="Tiret 4"/>
    <w:basedOn w:val="Point4"/>
    <w:rsid w:val="001E76BA"/>
    <w:pPr>
      <w:numPr>
        <w:numId w:val="19"/>
      </w:numPr>
    </w:pPr>
  </w:style>
  <w:style w:type="paragraph" w:customStyle="1" w:styleId="PointDouble0">
    <w:name w:val="PointDouble 0"/>
    <w:basedOn w:val="Normal"/>
    <w:rsid w:val="001E76BA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1E76BA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1E76BA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1E76BA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1E76BA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1E76BA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1E76BA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1E76BA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1E76BA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1E76BA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1E76BA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1E76BA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1E76BA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1E76BA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1E76BA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1E76BA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1E76BA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1E76BA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1E76BA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1E76BA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1E76BA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1E76BA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1E76BA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1E76BA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1E76BA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1E76BA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1E76BA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1E76BA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1E76BA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1E76BA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1E76BA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1E76BA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1E76BA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1E76BA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1E76BA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1E76BA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1E76BA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1E76BA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1E76BA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1E76BA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1E76BA"/>
    <w:rPr>
      <w:color w:val="0000FF"/>
    </w:rPr>
  </w:style>
  <w:style w:type="character" w:customStyle="1" w:styleId="Marker1">
    <w:name w:val="Marker1"/>
    <w:rsid w:val="001E76BA"/>
    <w:rPr>
      <w:color w:val="008000"/>
    </w:rPr>
  </w:style>
  <w:style w:type="character" w:customStyle="1" w:styleId="Marker2">
    <w:name w:val="Marker2"/>
    <w:rsid w:val="001E76BA"/>
    <w:rPr>
      <w:color w:val="FF0000"/>
    </w:rPr>
  </w:style>
  <w:style w:type="paragraph" w:styleId="TOCHeading">
    <w:name w:val="TOC Heading"/>
    <w:basedOn w:val="Normal"/>
    <w:next w:val="Normal"/>
    <w:qFormat/>
    <w:rsid w:val="001E76BA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1E76BA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1E76BA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1E76BA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1E76BA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1E76BA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1E76BA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1E76BA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1E76BA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1E76BA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1E76BA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1E76BA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1E76BA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1E76BA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1E76BA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1E76BA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1E76BA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1E76BA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1E76BA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1E76BA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1E76BA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1E76BA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1E76BA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1E76BA"/>
    <w:rPr>
      <w:b/>
      <w:u w:val="single"/>
    </w:rPr>
  </w:style>
  <w:style w:type="character" w:customStyle="1" w:styleId="Deleted">
    <w:name w:val="Deleted"/>
    <w:rsid w:val="001E76BA"/>
    <w:rPr>
      <w:strike/>
    </w:rPr>
  </w:style>
  <w:style w:type="paragraph" w:customStyle="1" w:styleId="Address">
    <w:name w:val="Address"/>
    <w:basedOn w:val="Normal"/>
    <w:next w:val="Normal"/>
    <w:rsid w:val="001E76BA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1E76BA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1E76BA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1E76BA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1E76BA"/>
    <w:pPr>
      <w:numPr>
        <w:numId w:val="9"/>
      </w:numPr>
    </w:pPr>
    <w:rPr>
      <w:lang w:eastAsia="en-US"/>
    </w:rPr>
  </w:style>
  <w:style w:type="character" w:styleId="Hyperlink">
    <w:name w:val="Hyperlink"/>
    <w:rsid w:val="001E76BA"/>
    <w:rPr>
      <w:rFonts w:cs="Times New Roman"/>
      <w:color w:val="0000FF"/>
      <w:u w:val="single"/>
    </w:rPr>
  </w:style>
  <w:style w:type="paragraph" w:customStyle="1" w:styleId="Corpsdutexte">
    <w:name w:val="Corps du texte"/>
    <w:rsid w:val="001E7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1E76BA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1E76BA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1E76BA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1E76BA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1E76BA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1E76BA"/>
    <w:rPr>
      <w:szCs w:val="20"/>
      <w:lang w:val="en-GB" w:eastAsia="en-GB"/>
    </w:rPr>
  </w:style>
  <w:style w:type="paragraph" w:customStyle="1" w:styleId="EntRefer">
    <w:name w:val="EntRefer"/>
    <w:basedOn w:val="NormalConseil"/>
    <w:rsid w:val="001E76BA"/>
    <w:rPr>
      <w:b/>
    </w:rPr>
  </w:style>
  <w:style w:type="paragraph" w:customStyle="1" w:styleId="AddressTL">
    <w:name w:val="AddressTL"/>
    <w:basedOn w:val="Normal"/>
    <w:next w:val="Normal"/>
    <w:rsid w:val="001E76BA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1E76BA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1E76BA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1E76BA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1E76BA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1E76BA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1E76BA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1E76BA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1E76BA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1E76BA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1E76BA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1E76BA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1E76BA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1E76BA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1E76BA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1E76BA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1E76BA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1E76BA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1E76BA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1E76BA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1E76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1E76BA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1E76BA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1E76BA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1E76BA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1E76BA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1E76BA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E76BA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E76BA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1E76BA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1E76BA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1E76BA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1E76BA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1E76BA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1E76BA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1E76BA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1E76BA"/>
    <w:pPr>
      <w:jc w:val="right"/>
    </w:pPr>
    <w:rPr>
      <w:b/>
    </w:rPr>
  </w:style>
  <w:style w:type="paragraph" w:customStyle="1" w:styleId="EntEmet">
    <w:name w:val="EntEmet"/>
    <w:basedOn w:val="NormalConseil"/>
    <w:rsid w:val="001E76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1E76BA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1E76BA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1E76BA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1E76BA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1E76BA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1E76BA"/>
    <w:rPr>
      <w:rFonts w:cs="Times New Roman"/>
      <w:color w:val="606420"/>
      <w:u w:val="single"/>
    </w:rPr>
  </w:style>
  <w:style w:type="paragraph" w:customStyle="1" w:styleId="T-98">
    <w:name w:val="T-9/8"/>
    <w:rsid w:val="001E76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1E76BA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1E76BA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1E76BA"/>
  </w:style>
  <w:style w:type="paragraph" w:customStyle="1" w:styleId="Text40">
    <w:name w:val="Text4"/>
    <w:basedOn w:val="ManualNumPar10"/>
    <w:rsid w:val="001E76BA"/>
  </w:style>
  <w:style w:type="paragraph" w:customStyle="1" w:styleId="Text">
    <w:name w:val="Text"/>
    <w:basedOn w:val="Text1"/>
    <w:rsid w:val="001E76BA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1E76BA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1E76BA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1E76BA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1E76BA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1E76BA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1E76BA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1E76BA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1E76BA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1E76BA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1E76BA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1E76BA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1E76BA"/>
    <w:rPr>
      <w:color w:val="FF0000"/>
    </w:rPr>
  </w:style>
  <w:style w:type="paragraph" w:customStyle="1" w:styleId="AddReference">
    <w:name w:val="Add Reference"/>
    <w:basedOn w:val="Normal"/>
    <w:rsid w:val="001E76B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1E76BA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1E76BA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1E76BA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1E76BA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1E76BA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1E76B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1E76BA"/>
    <w:rPr>
      <w:rFonts w:cs="Times New Roman"/>
      <w:i/>
      <w:iCs/>
    </w:rPr>
  </w:style>
  <w:style w:type="character" w:styleId="HTMLAcronym">
    <w:name w:val="HTML Acronym"/>
    <w:rsid w:val="001E76BA"/>
    <w:rPr>
      <w:rFonts w:cs="Times New Roman"/>
    </w:rPr>
  </w:style>
  <w:style w:type="paragraph" w:styleId="HTMLAddress">
    <w:name w:val="HTML Address"/>
    <w:basedOn w:val="Normal"/>
    <w:link w:val="HTMLAddressChar"/>
    <w:rsid w:val="001E76BA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E76B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1E76BA"/>
    <w:rPr>
      <w:rFonts w:cs="Times New Roman"/>
      <w:i/>
      <w:iCs/>
    </w:rPr>
  </w:style>
  <w:style w:type="character" w:styleId="HTMLCode">
    <w:name w:val="HTML Code"/>
    <w:rsid w:val="001E76B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E76BA"/>
    <w:rPr>
      <w:rFonts w:cs="Times New Roman"/>
      <w:i/>
      <w:iCs/>
    </w:rPr>
  </w:style>
  <w:style w:type="character" w:styleId="HTMLKeyboard">
    <w:name w:val="HTML Keyboard"/>
    <w:rsid w:val="001E76B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E76BA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E76BA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1E76BA"/>
    <w:rPr>
      <w:rFonts w:ascii="Courier New" w:hAnsi="Courier New" w:cs="Courier New"/>
    </w:rPr>
  </w:style>
  <w:style w:type="character" w:styleId="HTMLTypewriter">
    <w:name w:val="HTML Typewriter"/>
    <w:rsid w:val="001E76B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E76BA"/>
    <w:rPr>
      <w:rFonts w:cs="Times New Roman"/>
      <w:i/>
      <w:iCs/>
    </w:rPr>
  </w:style>
  <w:style w:type="character" w:styleId="LineNumber">
    <w:name w:val="line number"/>
    <w:rsid w:val="001E76BA"/>
    <w:rPr>
      <w:rFonts w:cs="Times New Roman"/>
    </w:rPr>
  </w:style>
  <w:style w:type="paragraph" w:styleId="MacroText">
    <w:name w:val="macro"/>
    <w:link w:val="MacroTextChar"/>
    <w:rsid w:val="001E76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1E76BA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1E76BA"/>
    <w:rPr>
      <w:rFonts w:cs="Times New Roman"/>
      <w:b/>
      <w:bCs/>
    </w:rPr>
  </w:style>
  <w:style w:type="table" w:styleId="Table3Deffects1">
    <w:name w:val="Table 3D effect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1E76BA"/>
    <w:rPr>
      <w:color w:val="00FF00"/>
      <w:sz w:val="40"/>
    </w:rPr>
  </w:style>
  <w:style w:type="character" w:customStyle="1" w:styleId="tw4winExternal">
    <w:name w:val="tw4winExternal"/>
    <w:rsid w:val="001E76BA"/>
    <w:rPr>
      <w:noProof/>
      <w:color w:val="808080"/>
    </w:rPr>
  </w:style>
  <w:style w:type="character" w:customStyle="1" w:styleId="tw4winInternal">
    <w:name w:val="tw4winInternal"/>
    <w:rsid w:val="001E76BA"/>
    <w:rPr>
      <w:noProof/>
      <w:color w:val="FF0000"/>
    </w:rPr>
  </w:style>
  <w:style w:type="character" w:customStyle="1" w:styleId="tw4winJump">
    <w:name w:val="tw4winJump"/>
    <w:rsid w:val="001E76BA"/>
    <w:rPr>
      <w:noProof/>
      <w:color w:val="008080"/>
    </w:rPr>
  </w:style>
  <w:style w:type="character" w:customStyle="1" w:styleId="tw4winMark">
    <w:name w:val="tw4winMark"/>
    <w:rsid w:val="001E76BA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1E76BA"/>
    <w:rPr>
      <w:noProof/>
      <w:color w:val="008000"/>
    </w:rPr>
  </w:style>
  <w:style w:type="character" w:customStyle="1" w:styleId="tw4winTerm">
    <w:name w:val="tw4winTerm"/>
    <w:rsid w:val="001E76BA"/>
    <w:rPr>
      <w:color w:val="0000FF"/>
    </w:rPr>
  </w:style>
  <w:style w:type="paragraph" w:customStyle="1" w:styleId="nor">
    <w:name w:val="nor"/>
    <w:basedOn w:val="PartTitle"/>
    <w:rsid w:val="001E76BA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1E76BA"/>
  </w:style>
  <w:style w:type="paragraph" w:customStyle="1" w:styleId="level10">
    <w:name w:val="_level1"/>
    <w:basedOn w:val="Normal"/>
    <w:rsid w:val="001E76BA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1E76BA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1E76BA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1E76BA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1E76BA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1E76B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1E7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1E76BA"/>
    <w:rPr>
      <w:rFonts w:cs="Times New Roman"/>
    </w:rPr>
  </w:style>
  <w:style w:type="paragraph" w:customStyle="1" w:styleId="text10">
    <w:name w:val="text1"/>
    <w:basedOn w:val="Normal"/>
    <w:rsid w:val="001E76BA"/>
    <w:pPr>
      <w:spacing w:before="100" w:beforeAutospacing="1" w:after="100" w:afterAutospacing="1"/>
    </w:pPr>
  </w:style>
  <w:style w:type="character" w:customStyle="1" w:styleId="tpa1">
    <w:name w:val="tpa1"/>
    <w:rsid w:val="001E76BA"/>
    <w:rPr>
      <w:rFonts w:cs="Times New Roman"/>
    </w:rPr>
  </w:style>
  <w:style w:type="character" w:customStyle="1" w:styleId="ax1">
    <w:name w:val="ax1"/>
    <w:rsid w:val="001E76BA"/>
    <w:rPr>
      <w:rFonts w:cs="Times New Roman"/>
      <w:b/>
      <w:bCs/>
      <w:sz w:val="26"/>
      <w:szCs w:val="26"/>
    </w:rPr>
  </w:style>
  <w:style w:type="character" w:customStyle="1" w:styleId="tax1">
    <w:name w:val="tax1"/>
    <w:rsid w:val="001E76BA"/>
    <w:rPr>
      <w:rFonts w:cs="Times New Roman"/>
      <w:b/>
      <w:bCs/>
      <w:sz w:val="26"/>
      <w:szCs w:val="26"/>
    </w:rPr>
  </w:style>
  <w:style w:type="character" w:customStyle="1" w:styleId="sp1">
    <w:name w:val="sp1"/>
    <w:rsid w:val="001E76BA"/>
    <w:rPr>
      <w:rFonts w:cs="Times New Roman"/>
      <w:b/>
      <w:bCs/>
      <w:color w:val="auto"/>
    </w:rPr>
  </w:style>
  <w:style w:type="character" w:customStyle="1" w:styleId="tsp1">
    <w:name w:val="tsp1"/>
    <w:rsid w:val="001E76BA"/>
    <w:rPr>
      <w:rFonts w:cs="Times New Roman"/>
    </w:rPr>
  </w:style>
  <w:style w:type="character" w:customStyle="1" w:styleId="pt1">
    <w:name w:val="pt1"/>
    <w:rsid w:val="001E76BA"/>
    <w:rPr>
      <w:rFonts w:cs="Times New Roman"/>
      <w:b/>
      <w:bCs/>
      <w:color w:val="auto"/>
    </w:rPr>
  </w:style>
  <w:style w:type="character" w:customStyle="1" w:styleId="tpt1">
    <w:name w:val="tpt1"/>
    <w:rsid w:val="001E76BA"/>
    <w:rPr>
      <w:rFonts w:cs="Times New Roman"/>
    </w:rPr>
  </w:style>
  <w:style w:type="paragraph" w:customStyle="1" w:styleId="S3">
    <w:name w:val="S3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1E76BA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1E76BA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1E76BA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1E76BA"/>
    <w:pPr>
      <w:numPr>
        <w:numId w:val="44"/>
      </w:numPr>
    </w:pPr>
  </w:style>
  <w:style w:type="numbering" w:styleId="ArticleSection">
    <w:name w:val="Outline List 3"/>
    <w:basedOn w:val="NoList"/>
    <w:rsid w:val="001E76BA"/>
    <w:pPr>
      <w:numPr>
        <w:numId w:val="45"/>
      </w:numPr>
    </w:pPr>
  </w:style>
  <w:style w:type="numbering" w:styleId="111111">
    <w:name w:val="Outline List 2"/>
    <w:basedOn w:val="NoList"/>
    <w:rsid w:val="001E76BA"/>
    <w:pPr>
      <w:numPr>
        <w:numId w:val="43"/>
      </w:numPr>
    </w:pPr>
  </w:style>
  <w:style w:type="paragraph" w:customStyle="1" w:styleId="xl40">
    <w:name w:val="xl4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1E76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1E76B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1E76BA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1E76BA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1E76BA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1E76BA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1E76BA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1E76BA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1E76BA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1E76BA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1E76BA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1E76BA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1E76BA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1E76BA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1E76BA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1E76BA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1E76BA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1E76BA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1E76BA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1E76BA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1E76BA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1E76BA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1E76BA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1E7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1E76BA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1E76BA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1E76BA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1E76BA"/>
  </w:style>
  <w:style w:type="paragraph" w:customStyle="1" w:styleId="Participants">
    <w:name w:val="Participants"/>
    <w:basedOn w:val="Normal"/>
    <w:next w:val="Copies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1E76BA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1E76BA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1E76BA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1E76BA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1E76BA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1E76BA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1E76BA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1E76BA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1E76BA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1E76BA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1E76BA"/>
    <w:pPr>
      <w:numPr>
        <w:numId w:val="46"/>
      </w:numPr>
    </w:pPr>
  </w:style>
  <w:style w:type="numbering" w:customStyle="1" w:styleId="1ai1">
    <w:name w:val="1 / a / i1"/>
    <w:basedOn w:val="NoList"/>
    <w:next w:val="1ai"/>
    <w:rsid w:val="001E76BA"/>
    <w:pPr>
      <w:numPr>
        <w:numId w:val="47"/>
      </w:numPr>
    </w:pPr>
  </w:style>
  <w:style w:type="numbering" w:customStyle="1" w:styleId="ArticleSection1">
    <w:name w:val="Article / Section1"/>
    <w:basedOn w:val="NoList"/>
    <w:next w:val="ArticleSection"/>
    <w:rsid w:val="001E76BA"/>
    <w:pPr>
      <w:numPr>
        <w:numId w:val="48"/>
      </w:numPr>
    </w:pPr>
  </w:style>
  <w:style w:type="table" w:customStyle="1" w:styleId="Table3Deffects11">
    <w:name w:val="Table 3D effects 11"/>
    <w:basedOn w:val="TableNormal"/>
    <w:next w:val="Table3Deffect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1E76BA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1E76BA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1E76BA"/>
    <w:rPr>
      <w:b w:val="0"/>
      <w:i/>
    </w:rPr>
  </w:style>
  <w:style w:type="paragraph" w:customStyle="1" w:styleId="Dash1">
    <w:name w:val="Dash 1"/>
    <w:basedOn w:val="Normal"/>
    <w:rsid w:val="001E76BA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1E76BA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1E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F4F3-15C8-4EDF-B310-BD17F120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35</Pages>
  <Words>7602</Words>
  <Characters>43338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Daliborka Pilindavić</cp:lastModifiedBy>
  <cp:revision>18</cp:revision>
  <cp:lastPrinted>2013-11-05T16:05:00Z</cp:lastPrinted>
  <dcterms:created xsi:type="dcterms:W3CDTF">2013-11-06T10:19:00Z</dcterms:created>
  <dcterms:modified xsi:type="dcterms:W3CDTF">2014-03-03T13:12:00Z</dcterms:modified>
</cp:coreProperties>
</file>